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A2" w:rsidRPr="00B4296D" w:rsidRDefault="00790BA2" w:rsidP="00790BA2">
      <w:pPr>
        <w:ind w:left="-851" w:right="-284"/>
        <w:jc w:val="center"/>
        <w:rPr>
          <w:b/>
        </w:rPr>
      </w:pPr>
      <w:r w:rsidRPr="00B4296D">
        <w:rPr>
          <w:b/>
        </w:rPr>
        <w:t>Вариант №3</w:t>
      </w:r>
    </w:p>
    <w:p w:rsidR="00790BA2" w:rsidRPr="00B4296D" w:rsidRDefault="00790BA2" w:rsidP="00790BA2">
      <w:pPr>
        <w:pStyle w:val="a3"/>
        <w:ind w:left="-851" w:right="-284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790BA2" w:rsidRPr="00B4296D" w:rsidRDefault="00790BA2" w:rsidP="00790BA2">
      <w:pPr>
        <w:spacing w:after="120"/>
        <w:ind w:left="-851" w:right="-284"/>
        <w:jc w:val="both"/>
      </w:pPr>
      <w:r w:rsidRPr="001321BB">
        <w:rPr>
          <w:b/>
          <w:spacing w:val="20"/>
        </w:rPr>
        <w:t>Задача 1.3</w:t>
      </w:r>
      <w:r w:rsidRPr="00B4296D">
        <w:t xml:space="preserve">. Мощность цеха на начало года </w:t>
      </w:r>
      <w:r w:rsidRPr="00B4296D">
        <w:rPr>
          <w:snapToGrid w:val="0"/>
        </w:rPr>
        <w:t>–</w:t>
      </w:r>
      <w:r w:rsidRPr="00B4296D">
        <w:t xml:space="preserve"> 11тыс. шт. изделий. С 10.04. она должна увеличиться на 1,2 тыс. шт., со 2.09. ещё на 0,8 тыс. шт. Определить выходную и среднегодовую </w:t>
      </w:r>
      <w:r w:rsidRPr="00B4296D">
        <w:rPr>
          <w:snapToGrid w:val="0"/>
        </w:rPr>
        <w:t>производстве</w:t>
      </w:r>
      <w:r w:rsidRPr="00B4296D">
        <w:rPr>
          <w:snapToGrid w:val="0"/>
        </w:rPr>
        <w:t>н</w:t>
      </w:r>
      <w:r w:rsidRPr="00B4296D">
        <w:rPr>
          <w:snapToGrid w:val="0"/>
        </w:rPr>
        <w:t xml:space="preserve">ную </w:t>
      </w:r>
      <w:r w:rsidRPr="00B4296D">
        <w:t>мощность.</w:t>
      </w:r>
    </w:p>
    <w:p w:rsidR="00790BA2" w:rsidRPr="00B4296D" w:rsidRDefault="00790BA2" w:rsidP="00790BA2">
      <w:pPr>
        <w:spacing w:after="120"/>
        <w:ind w:left="-851" w:right="-284"/>
        <w:jc w:val="both"/>
      </w:pPr>
      <w:r w:rsidRPr="001321BB">
        <w:rPr>
          <w:b/>
          <w:spacing w:val="20"/>
        </w:rPr>
        <w:t>Задача 1.13</w:t>
      </w:r>
      <w:r w:rsidRPr="00B4296D">
        <w:t xml:space="preserve">. Вес загружаемого в обжиговую печь сырья – 60 т, выход готовой продукции (клинкера) – 40%, продолжительность обжига – 16 час. Печь работает в непрерывном режиме, плановые простои на ремонт – 200 час в год. Рассчитать эффективный фонд рабочего времени и годовую </w:t>
      </w:r>
      <w:r w:rsidRPr="00B4296D">
        <w:rPr>
          <w:snapToGrid w:val="0"/>
        </w:rPr>
        <w:t xml:space="preserve">производственную </w:t>
      </w:r>
      <w:r w:rsidRPr="00B4296D">
        <w:t>мощность обжиговой печи.</w:t>
      </w:r>
    </w:p>
    <w:p w:rsidR="00790BA2" w:rsidRPr="00B4296D" w:rsidRDefault="00790BA2" w:rsidP="00790BA2">
      <w:pPr>
        <w:spacing w:after="120"/>
        <w:ind w:left="-851" w:right="-284"/>
        <w:jc w:val="both"/>
      </w:pPr>
      <w:r w:rsidRPr="001321BB">
        <w:rPr>
          <w:b/>
          <w:spacing w:val="20"/>
        </w:rPr>
        <w:t>Задача 1.23</w:t>
      </w:r>
      <w:r w:rsidRPr="00B4296D">
        <w:t>. Полезная площадь цеха – 832 в м</w:t>
      </w:r>
      <w:r w:rsidRPr="00B4296D">
        <w:rPr>
          <w:vertAlign w:val="superscript"/>
        </w:rPr>
        <w:t>2</w:t>
      </w:r>
      <w:r w:rsidRPr="00B4296D">
        <w:t>; площадь, необходимая для сборки одного изделия с учётом площади занимаемой сборщиком, – 104 м</w:t>
      </w:r>
      <w:r w:rsidRPr="00B4296D">
        <w:rPr>
          <w:vertAlign w:val="superscript"/>
        </w:rPr>
        <w:t>2</w:t>
      </w:r>
      <w:r w:rsidRPr="00B4296D">
        <w:t xml:space="preserve">; время сборки – 48 ч; режим работы – 2 смены по 8 ч каждая, рабочих дней в году – 240; объём выпуска – 600 изд./год. </w:t>
      </w:r>
      <w:r w:rsidRPr="00B4296D">
        <w:rPr>
          <w:snapToGrid w:val="0"/>
        </w:rPr>
        <w:t xml:space="preserve">Потери рабочего времени не планируются. </w:t>
      </w:r>
      <w:r w:rsidRPr="00B4296D">
        <w:t xml:space="preserve">Определить </w:t>
      </w:r>
      <w:r w:rsidRPr="00B4296D">
        <w:rPr>
          <w:snapToGrid w:val="0"/>
        </w:rPr>
        <w:t>производственную</w:t>
      </w:r>
      <w:r w:rsidRPr="00B4296D">
        <w:t xml:space="preserve"> мощность цеха и коэффициент её использования. </w:t>
      </w:r>
    </w:p>
    <w:p w:rsidR="00790BA2" w:rsidRDefault="00790BA2" w:rsidP="00790BA2">
      <w:pPr>
        <w:spacing w:after="120"/>
        <w:ind w:left="-851" w:right="-284"/>
        <w:jc w:val="both"/>
      </w:pPr>
      <w:r w:rsidRPr="001321BB">
        <w:rPr>
          <w:b/>
          <w:spacing w:val="20"/>
        </w:rPr>
        <w:t>Задача 1.33</w:t>
      </w:r>
      <w:r w:rsidRPr="00B4296D">
        <w:t xml:space="preserve">. Число станков на начало года 120 ед., с 1 марта установлено 20 ед., с 12 сентября установлено ещё 30 ед., с 16 сентября выбыло 10 ед., рабочих дней в году 220, режим работы – 3 смены продолжительностью 8 ч, простои на ремонт станочного парка – 8%, трудоёмкость изготовления одной детали – 15 мин.; годовой план выпуска изделий – 2500 тыс. шт. </w:t>
      </w:r>
      <w:r w:rsidRPr="00B4296D">
        <w:rPr>
          <w:iCs/>
        </w:rPr>
        <w:t xml:space="preserve">Определить </w:t>
      </w:r>
      <w:r w:rsidRPr="00B4296D">
        <w:rPr>
          <w:snapToGrid w:val="0"/>
        </w:rPr>
        <w:t xml:space="preserve">среднегодовое число станков, </w:t>
      </w:r>
      <w:r w:rsidRPr="00B4296D">
        <w:rPr>
          <w:iCs/>
        </w:rPr>
        <w:t xml:space="preserve">годовую </w:t>
      </w:r>
      <w:r w:rsidRPr="00B4296D">
        <w:rPr>
          <w:snapToGrid w:val="0"/>
        </w:rPr>
        <w:t>производственную</w:t>
      </w:r>
      <w:r w:rsidRPr="00B4296D">
        <w:rPr>
          <w:iCs/>
        </w:rPr>
        <w:t xml:space="preserve"> мощность цеха и коэффициент использования мощности</w:t>
      </w:r>
      <w:r w:rsidRPr="00B4296D">
        <w:t>.</w:t>
      </w:r>
    </w:p>
    <w:p w:rsidR="00790BA2" w:rsidRDefault="00790BA2" w:rsidP="00790BA2">
      <w:pPr>
        <w:shd w:val="clear" w:color="auto" w:fill="FFFFFF"/>
        <w:ind w:left="-851" w:firstLine="709"/>
        <w:jc w:val="center"/>
        <w:rPr>
          <w:b/>
        </w:rPr>
      </w:pPr>
    </w:p>
    <w:p w:rsidR="00790BA2" w:rsidRDefault="00790BA2" w:rsidP="00790BA2">
      <w:pPr>
        <w:shd w:val="clear" w:color="auto" w:fill="FFFFFF"/>
        <w:ind w:left="-851" w:firstLine="709"/>
        <w:jc w:val="center"/>
        <w:rPr>
          <w:color w:val="000000"/>
          <w:spacing w:val="20"/>
        </w:rPr>
      </w:pPr>
      <w:r w:rsidRPr="00B4296D">
        <w:rPr>
          <w:b/>
        </w:rPr>
        <w:t xml:space="preserve">Тема: </w:t>
      </w:r>
      <w:r>
        <w:rPr>
          <w:b/>
        </w:rPr>
        <w:t>Основные средства</w:t>
      </w:r>
    </w:p>
    <w:p w:rsidR="00790BA2" w:rsidRPr="00C87526" w:rsidRDefault="00790BA2" w:rsidP="00790BA2">
      <w:pPr>
        <w:ind w:left="-851" w:firstLine="709"/>
        <w:jc w:val="both"/>
        <w:rPr>
          <w:color w:val="000000"/>
          <w:position w:val="-12"/>
        </w:rPr>
      </w:pPr>
    </w:p>
    <w:p w:rsidR="00790BA2" w:rsidRDefault="00790BA2" w:rsidP="00790BA2">
      <w:pPr>
        <w:spacing w:before="120"/>
        <w:ind w:left="-851"/>
        <w:jc w:val="both"/>
      </w:pPr>
      <w:r w:rsidRPr="001321BB">
        <w:rPr>
          <w:b/>
          <w:spacing w:val="20"/>
        </w:rPr>
        <w:t>Задача 3.3</w:t>
      </w:r>
      <w:r w:rsidRPr="00C87526">
        <w:t xml:space="preserve">. Нормативный срок службы станка – 10 лет; цена его приобретения – 6000 тыс. руб.; транспортные расходы – 420 тыс. руб., ликвидационная стоимость – 57,8 тыс. руб. Определить полную амортизацию за фактический срок службы и годовую норму амортизации. </w:t>
      </w:r>
    </w:p>
    <w:p w:rsidR="00790BA2" w:rsidRPr="00C87526" w:rsidRDefault="00790BA2" w:rsidP="00790BA2">
      <w:pPr>
        <w:shd w:val="clear" w:color="auto" w:fill="FFFFFF"/>
        <w:spacing w:before="120"/>
        <w:ind w:left="-851"/>
        <w:jc w:val="both"/>
        <w:rPr>
          <w:color w:val="000000"/>
          <w:spacing w:val="5"/>
        </w:rPr>
      </w:pPr>
      <w:r w:rsidRPr="001321BB">
        <w:rPr>
          <w:b/>
          <w:color w:val="000000"/>
          <w:spacing w:val="5"/>
        </w:rPr>
        <w:t>Задача 3.13</w:t>
      </w:r>
      <w:r w:rsidRPr="00C87526">
        <w:rPr>
          <w:color w:val="000000"/>
          <w:spacing w:val="5"/>
        </w:rPr>
        <w:t>. Отпускная цена станка 1200 тыс. руб. Транспортные затраты – 80 тыс. руб.; затраты на демонтаж, монтаж и установку – 2,5 % и снабженческо-сбытовые – 10 % от отпускной цены. Заготовительно-складские – 2 % от суммы затрат на цену завода-изготовителя, транспортных и снабженческо-сбытовых. Нормативный срок службы – 10 лет, фактический – 7. На восьмом году работы станок вышел из строя и восстановлению не подлежит. Руководством организации было решено реализовать его по цене металлолома. Вес станка 8,5 т. Стоимость 1 т металлолома – 12,0 тыс. руб. Определить все виды стоимости станка (полную первоначальную, остаточную, ликвидационную, недоамортизированную), а также величину его физического износа и убытки (прибыль) организации после его реализации.</w:t>
      </w:r>
    </w:p>
    <w:p w:rsidR="00790BA2" w:rsidRPr="008172BA" w:rsidRDefault="00790BA2" w:rsidP="00790BA2">
      <w:pPr>
        <w:spacing w:before="120"/>
        <w:ind w:left="-851"/>
        <w:jc w:val="both"/>
      </w:pPr>
      <w:r w:rsidRPr="001321BB">
        <w:rPr>
          <w:b/>
          <w:spacing w:val="20"/>
        </w:rPr>
        <w:t>Задача 3.23</w:t>
      </w:r>
      <w:r w:rsidRPr="008172BA">
        <w:t xml:space="preserve">. Стоимость ОПФ на начало года </w:t>
      </w:r>
      <w:r w:rsidRPr="008172BA">
        <w:rPr>
          <w:snapToGrid w:val="0"/>
        </w:rPr>
        <w:t>–</w:t>
      </w:r>
      <w:r w:rsidRPr="008172BA">
        <w:t xml:space="preserve"> 3205 тыс. руб. Средняя норма амортизации </w:t>
      </w:r>
      <w:r w:rsidRPr="008172BA">
        <w:rPr>
          <w:snapToGrid w:val="0"/>
        </w:rPr>
        <w:t>–</w:t>
      </w:r>
      <w:r w:rsidRPr="008172BA">
        <w:t xml:space="preserve"> 18,5 %. Определить среднегодовую и выходящую стоимость ОПФ, коэффициенты ввода, обновления, выбытия, ликвидации, прироста, замещения, износа и годности по данным табл.</w:t>
      </w:r>
    </w:p>
    <w:p w:rsidR="00790BA2" w:rsidRPr="00E43839" w:rsidRDefault="00790BA2" w:rsidP="00790BA2">
      <w:pPr>
        <w:ind w:firstLine="709"/>
        <w:jc w:val="both"/>
        <w:rPr>
          <w:sz w:val="28"/>
          <w:szCs w:val="28"/>
        </w:rPr>
      </w:pPr>
    </w:p>
    <w:tbl>
      <w:tblPr>
        <w:tblW w:w="9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9"/>
        <w:gridCol w:w="1377"/>
        <w:gridCol w:w="1689"/>
        <w:gridCol w:w="1518"/>
        <w:gridCol w:w="2814"/>
      </w:tblGrid>
      <w:tr w:rsidR="00790BA2" w:rsidRPr="008172BA" w:rsidTr="00FC1DBB">
        <w:trPr>
          <w:trHeight w:val="227"/>
        </w:trPr>
        <w:tc>
          <w:tcPr>
            <w:tcW w:w="1709" w:type="dxa"/>
            <w:vMerge w:val="restart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 xml:space="preserve">Дата </w:t>
            </w:r>
          </w:p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 xml:space="preserve">приобретения, списания </w:t>
            </w:r>
          </w:p>
        </w:tc>
        <w:tc>
          <w:tcPr>
            <w:tcW w:w="7398" w:type="dxa"/>
            <w:gridSpan w:val="4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Стоимость основных фондов, млн. руб.</w:t>
            </w:r>
          </w:p>
        </w:tc>
      </w:tr>
      <w:tr w:rsidR="00790BA2" w:rsidRPr="008172BA" w:rsidTr="00FC1DBB">
        <w:trPr>
          <w:trHeight w:val="104"/>
        </w:trPr>
        <w:tc>
          <w:tcPr>
            <w:tcW w:w="1709" w:type="dxa"/>
            <w:vMerge/>
            <w:vAlign w:val="center"/>
          </w:tcPr>
          <w:p w:rsidR="00790BA2" w:rsidRPr="008172BA" w:rsidRDefault="00790BA2" w:rsidP="00FC1DBB">
            <w:pPr>
              <w:spacing w:line="240" w:lineRule="exact"/>
              <w:jc w:val="center"/>
            </w:pPr>
          </w:p>
        </w:tc>
        <w:tc>
          <w:tcPr>
            <w:tcW w:w="3066" w:type="dxa"/>
            <w:gridSpan w:val="2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приобретённых</w:t>
            </w:r>
          </w:p>
        </w:tc>
        <w:tc>
          <w:tcPr>
            <w:tcW w:w="4331" w:type="dxa"/>
            <w:gridSpan w:val="2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выбывших</w:t>
            </w:r>
          </w:p>
        </w:tc>
      </w:tr>
      <w:tr w:rsidR="00790BA2" w:rsidRPr="008172BA" w:rsidTr="00FC1DBB">
        <w:trPr>
          <w:trHeight w:val="104"/>
        </w:trPr>
        <w:tc>
          <w:tcPr>
            <w:tcW w:w="1709" w:type="dxa"/>
            <w:vMerge/>
            <w:vAlign w:val="center"/>
          </w:tcPr>
          <w:p w:rsidR="00790BA2" w:rsidRPr="008172BA" w:rsidRDefault="00790BA2" w:rsidP="00FC1DBB">
            <w:pPr>
              <w:spacing w:line="240" w:lineRule="exact"/>
              <w:jc w:val="center"/>
            </w:pPr>
          </w:p>
        </w:tc>
        <w:tc>
          <w:tcPr>
            <w:tcW w:w="1377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всего</w:t>
            </w:r>
          </w:p>
        </w:tc>
        <w:tc>
          <w:tcPr>
            <w:tcW w:w="168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 т. ч. новых</w:t>
            </w:r>
          </w:p>
        </w:tc>
        <w:tc>
          <w:tcPr>
            <w:tcW w:w="1518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всего</w:t>
            </w:r>
          </w:p>
        </w:tc>
        <w:tc>
          <w:tcPr>
            <w:tcW w:w="2813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 т. ч. ликвидированных</w:t>
            </w:r>
          </w:p>
        </w:tc>
      </w:tr>
      <w:tr w:rsidR="00790BA2" w:rsidRPr="008172BA" w:rsidTr="00FC1DBB">
        <w:trPr>
          <w:trHeight w:val="227"/>
        </w:trPr>
        <w:tc>
          <w:tcPr>
            <w:tcW w:w="170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17 марта</w:t>
            </w:r>
          </w:p>
        </w:tc>
        <w:tc>
          <w:tcPr>
            <w:tcW w:w="1377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440</w:t>
            </w:r>
          </w:p>
        </w:tc>
        <w:tc>
          <w:tcPr>
            <w:tcW w:w="168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230</w:t>
            </w:r>
          </w:p>
        </w:tc>
        <w:tc>
          <w:tcPr>
            <w:tcW w:w="1518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160</w:t>
            </w:r>
          </w:p>
        </w:tc>
        <w:tc>
          <w:tcPr>
            <w:tcW w:w="2813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60</w:t>
            </w:r>
          </w:p>
        </w:tc>
      </w:tr>
      <w:tr w:rsidR="00790BA2" w:rsidRPr="008172BA" w:rsidTr="00FC1DBB">
        <w:trPr>
          <w:trHeight w:val="227"/>
        </w:trPr>
        <w:tc>
          <w:tcPr>
            <w:tcW w:w="170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7 апреля</w:t>
            </w:r>
          </w:p>
        </w:tc>
        <w:tc>
          <w:tcPr>
            <w:tcW w:w="1377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650</w:t>
            </w:r>
          </w:p>
        </w:tc>
        <w:tc>
          <w:tcPr>
            <w:tcW w:w="168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650</w:t>
            </w:r>
          </w:p>
        </w:tc>
        <w:tc>
          <w:tcPr>
            <w:tcW w:w="1518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40</w:t>
            </w:r>
          </w:p>
        </w:tc>
        <w:tc>
          <w:tcPr>
            <w:tcW w:w="2813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20</w:t>
            </w:r>
          </w:p>
        </w:tc>
      </w:tr>
      <w:tr w:rsidR="00790BA2" w:rsidRPr="008172BA" w:rsidTr="00FC1DBB">
        <w:trPr>
          <w:trHeight w:val="227"/>
        </w:trPr>
        <w:tc>
          <w:tcPr>
            <w:tcW w:w="170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21 августа</w:t>
            </w:r>
          </w:p>
        </w:tc>
        <w:tc>
          <w:tcPr>
            <w:tcW w:w="1377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770</w:t>
            </w:r>
          </w:p>
        </w:tc>
        <w:tc>
          <w:tcPr>
            <w:tcW w:w="168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300</w:t>
            </w:r>
          </w:p>
        </w:tc>
        <w:tc>
          <w:tcPr>
            <w:tcW w:w="1518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80</w:t>
            </w:r>
          </w:p>
        </w:tc>
        <w:tc>
          <w:tcPr>
            <w:tcW w:w="2813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-</w:t>
            </w:r>
          </w:p>
        </w:tc>
      </w:tr>
      <w:tr w:rsidR="00790BA2" w:rsidRPr="008172BA" w:rsidTr="00FC1DBB">
        <w:trPr>
          <w:trHeight w:val="239"/>
        </w:trPr>
        <w:tc>
          <w:tcPr>
            <w:tcW w:w="170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6 октября</w:t>
            </w:r>
          </w:p>
        </w:tc>
        <w:tc>
          <w:tcPr>
            <w:tcW w:w="1377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800</w:t>
            </w:r>
          </w:p>
        </w:tc>
        <w:tc>
          <w:tcPr>
            <w:tcW w:w="168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-</w:t>
            </w:r>
          </w:p>
        </w:tc>
        <w:tc>
          <w:tcPr>
            <w:tcW w:w="1518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150</w:t>
            </w:r>
          </w:p>
        </w:tc>
        <w:tc>
          <w:tcPr>
            <w:tcW w:w="2813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40</w:t>
            </w:r>
          </w:p>
        </w:tc>
      </w:tr>
      <w:tr w:rsidR="00790BA2" w:rsidRPr="008172BA" w:rsidTr="00FC1DBB">
        <w:trPr>
          <w:trHeight w:val="239"/>
        </w:trPr>
        <w:tc>
          <w:tcPr>
            <w:tcW w:w="170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Итого</w:t>
            </w:r>
          </w:p>
        </w:tc>
        <w:tc>
          <w:tcPr>
            <w:tcW w:w="1377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2660</w:t>
            </w:r>
          </w:p>
        </w:tc>
        <w:tc>
          <w:tcPr>
            <w:tcW w:w="1689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1180</w:t>
            </w:r>
          </w:p>
        </w:tc>
        <w:tc>
          <w:tcPr>
            <w:tcW w:w="1518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430</w:t>
            </w:r>
          </w:p>
        </w:tc>
        <w:tc>
          <w:tcPr>
            <w:tcW w:w="2813" w:type="dxa"/>
          </w:tcPr>
          <w:p w:rsidR="00790BA2" w:rsidRPr="008172BA" w:rsidRDefault="00790BA2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120</w:t>
            </w:r>
          </w:p>
        </w:tc>
      </w:tr>
    </w:tbl>
    <w:p w:rsidR="00790BA2" w:rsidRDefault="00790BA2" w:rsidP="00790BA2">
      <w:pPr>
        <w:ind w:firstLine="709"/>
        <w:jc w:val="both"/>
        <w:rPr>
          <w:spacing w:val="20"/>
          <w:sz w:val="28"/>
          <w:szCs w:val="28"/>
        </w:rPr>
      </w:pPr>
    </w:p>
    <w:p w:rsidR="00790BA2" w:rsidRPr="008172BA" w:rsidRDefault="00790BA2" w:rsidP="00790BA2">
      <w:pPr>
        <w:spacing w:before="120"/>
        <w:ind w:left="-851"/>
        <w:jc w:val="both"/>
        <w:rPr>
          <w:bCs/>
        </w:rPr>
      </w:pPr>
      <w:r w:rsidRPr="001321BB">
        <w:rPr>
          <w:b/>
          <w:spacing w:val="20"/>
        </w:rPr>
        <w:lastRenderedPageBreak/>
        <w:t>Задача 3.33</w:t>
      </w:r>
      <w:r w:rsidRPr="008172BA">
        <w:rPr>
          <w:spacing w:val="20"/>
        </w:rPr>
        <w:t>.</w:t>
      </w:r>
      <w:r w:rsidRPr="008172BA">
        <w:rPr>
          <w:b/>
        </w:rPr>
        <w:t xml:space="preserve"> </w:t>
      </w:r>
      <w:r w:rsidRPr="008172BA">
        <w:t>П</w:t>
      </w:r>
      <w:r w:rsidRPr="008172BA">
        <w:rPr>
          <w:bCs/>
        </w:rPr>
        <w:t>лановая стоимость ОПФ – 300 тыс. руб. Производственная мощность отчётного года – 500 тыс. руб., коэффициент её использования – 80 %. В плановом периоде мощность увеличится на 10 %, а коэффициент её использования на 5 %. Определить плановую фондоотдачу.</w:t>
      </w:r>
    </w:p>
    <w:p w:rsidR="00790BA2" w:rsidRPr="008172BA" w:rsidRDefault="00790BA2" w:rsidP="00790BA2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spacing w:val="20"/>
        </w:rPr>
        <w:t>Задача 3.43</w:t>
      </w:r>
      <w:r w:rsidRPr="008172BA">
        <w:t xml:space="preserve">. Отпускная цена станка – 30 тыс. руб. Затраты на транспортировку – 1 тыс. руб., установку – 2 тыс. руб. Норма амортизации – 10 %. Коэффициент ускоренной амортизации – 2. Станок эксплуатируется 3 года. В настоящее время цена аналогичного станка 40 тыс. руб., затраты на транспортировку возросли в 1,5 раза, установку в 2 раза. Производительность нового станка выше на 20 %. </w:t>
      </w:r>
      <w:r w:rsidRPr="008172BA">
        <w:rPr>
          <w:color w:val="000000"/>
        </w:rPr>
        <w:t xml:space="preserve">Сделать вывод, о моральном износе какого рода идёт речь? Рассчитать моральный износ в процентах; физический износ в рублях; </w:t>
      </w:r>
      <w:r w:rsidRPr="008172BA">
        <w:t xml:space="preserve">остаточную первоначальную стоимость; коэффициенты годности и износа; </w:t>
      </w:r>
      <w:r w:rsidRPr="008172BA">
        <w:rPr>
          <w:color w:val="000000"/>
        </w:rPr>
        <w:t xml:space="preserve">остаточную современную восстановительную стоимость. </w:t>
      </w:r>
    </w:p>
    <w:p w:rsidR="00790BA2" w:rsidRPr="008172BA" w:rsidRDefault="00790BA2" w:rsidP="00790BA2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1321BB">
        <w:rPr>
          <w:b/>
          <w:spacing w:val="20"/>
        </w:rPr>
        <w:t>Задача 3.53</w:t>
      </w:r>
      <w:r w:rsidRPr="008172BA">
        <w:t>. С</w:t>
      </w:r>
      <w:r w:rsidRPr="008172BA">
        <w:rPr>
          <w:color w:val="000000"/>
        </w:rPr>
        <w:t>тоимость катка – 750 тыс. руб., срок службы – 10 лет, планируемый годовой объём работ – 360 тыс. м</w:t>
      </w:r>
      <w:r w:rsidRPr="008172BA">
        <w:rPr>
          <w:color w:val="000000"/>
          <w:vertAlign w:val="superscript"/>
        </w:rPr>
        <w:t>2</w:t>
      </w:r>
      <w:r w:rsidRPr="008172BA">
        <w:rPr>
          <w:color w:val="000000"/>
        </w:rPr>
        <w:t>. За квартал выполнено 100 тыс. м</w:t>
      </w:r>
      <w:r w:rsidRPr="008172BA">
        <w:rPr>
          <w:color w:val="000000"/>
          <w:vertAlign w:val="superscript"/>
        </w:rPr>
        <w:t>2</w:t>
      </w:r>
      <w:r w:rsidRPr="008172BA">
        <w:rPr>
          <w:color w:val="000000"/>
        </w:rPr>
        <w:t xml:space="preserve">. Используя способ </w:t>
      </w:r>
      <w:r w:rsidRPr="008172BA">
        <w:t xml:space="preserve">списания стоимости пропорционально объёму продукции, </w:t>
      </w:r>
      <w:r w:rsidRPr="008172BA">
        <w:rPr>
          <w:color w:val="000000"/>
        </w:rPr>
        <w:t xml:space="preserve">определить поэтапно: годовые амортизационные отчисления, норму амортизации, амортизационные отчисления за квартал, амортизационные отчисления за фактически выполненный объём работ. </w:t>
      </w:r>
    </w:p>
    <w:p w:rsidR="00790BA2" w:rsidRPr="008172BA" w:rsidRDefault="00790BA2" w:rsidP="00790BA2">
      <w:pPr>
        <w:shd w:val="clear" w:color="auto" w:fill="FFFFFF"/>
        <w:spacing w:before="120"/>
        <w:ind w:left="-851"/>
        <w:jc w:val="both"/>
      </w:pPr>
      <w:r w:rsidRPr="001321BB">
        <w:rPr>
          <w:b/>
          <w:spacing w:val="20"/>
        </w:rPr>
        <w:t>Задача 3.63</w:t>
      </w:r>
      <w:r w:rsidRPr="008172BA">
        <w:t>. Стоимость станка 460 тыс. руб., нормативный срок – 10 лет, норма амортизации – 10 %, коэффициент ускорения – 2. Используя способ уменьшаемого остатка, определить амортизационные отчисления за 4-й и 6-й годы службы, амортизацию за три, четыре, шесть и девять лет, остаточную стоимость после трёх, шести, семи и девяти лет службы.</w:t>
      </w:r>
    </w:p>
    <w:p w:rsidR="00790BA2" w:rsidRDefault="00790BA2" w:rsidP="00790BA2">
      <w:pPr>
        <w:shd w:val="clear" w:color="auto" w:fill="FFFFFF"/>
        <w:ind w:left="-851" w:firstLine="142"/>
        <w:jc w:val="center"/>
        <w:rPr>
          <w:b/>
          <w:color w:val="000000"/>
        </w:rPr>
      </w:pPr>
    </w:p>
    <w:p w:rsidR="00790BA2" w:rsidRDefault="00790BA2" w:rsidP="00790BA2">
      <w:pPr>
        <w:shd w:val="clear" w:color="auto" w:fill="FFFFFF"/>
        <w:ind w:left="-851"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790BA2" w:rsidRPr="001321BB" w:rsidRDefault="00790BA2" w:rsidP="00790BA2">
      <w:pPr>
        <w:shd w:val="clear" w:color="auto" w:fill="FFFFFF"/>
        <w:ind w:left="-851" w:firstLine="142"/>
        <w:jc w:val="center"/>
        <w:rPr>
          <w:b/>
          <w:color w:val="000000"/>
        </w:rPr>
      </w:pPr>
    </w:p>
    <w:p w:rsidR="00790BA2" w:rsidRDefault="00790BA2" w:rsidP="00790BA2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  <w:r w:rsidRPr="00405E0C">
        <w:rPr>
          <w:b/>
          <w:iCs/>
          <w:spacing w:val="20"/>
        </w:rPr>
        <w:t>Задача 4.3</w:t>
      </w:r>
      <w:r w:rsidRPr="00405E0C">
        <w:rPr>
          <w:b/>
          <w:iCs/>
        </w:rPr>
        <w:t>.</w:t>
      </w:r>
      <w:r w:rsidRPr="00A56FF0">
        <w:t xml:space="preserve"> </w:t>
      </w:r>
      <w:r w:rsidRPr="00A56FF0">
        <w:rPr>
          <w:iCs/>
        </w:rPr>
        <w:t xml:space="preserve">В годовой программе предприятия 150 000 деталей. Детали могут быть изготовлены двумя способами: свободной ковкой и высадкой на горизонтально-ковочной машине. Чистый вес детали </w:t>
      </w:r>
      <w:smartTag w:uri="urn:schemas-microsoft-com:office:smarttags" w:element="metricconverter">
        <w:smartTagPr>
          <w:attr w:name="ProductID" w:val="32 кг"/>
        </w:smartTagPr>
        <w:r w:rsidRPr="00A56FF0">
          <w:rPr>
            <w:iCs/>
          </w:rPr>
          <w:t>32 кг</w:t>
        </w:r>
      </w:smartTag>
      <w:r w:rsidRPr="00A56FF0">
        <w:rPr>
          <w:iCs/>
        </w:rPr>
        <w:t xml:space="preserve">. При свободной ковке отходы составляют </w:t>
      </w:r>
      <w:smartTag w:uri="urn:schemas-microsoft-com:office:smarttags" w:element="metricconverter">
        <w:smartTagPr>
          <w:attr w:name="ProductID" w:val="8 кг"/>
        </w:smartTagPr>
        <w:r w:rsidRPr="00A56FF0">
          <w:rPr>
            <w:iCs/>
          </w:rPr>
          <w:t>8 кг</w:t>
        </w:r>
      </w:smartTag>
      <w:r w:rsidRPr="00A56FF0">
        <w:rPr>
          <w:iCs/>
        </w:rPr>
        <w:t xml:space="preserve">, при высадке на горизонтально-ковочной машине – </w:t>
      </w:r>
      <w:smartTag w:uri="urn:schemas-microsoft-com:office:smarttags" w:element="metricconverter">
        <w:smartTagPr>
          <w:attr w:name="ProductID" w:val="6 кг"/>
        </w:smartTagPr>
        <w:r w:rsidRPr="00A56FF0">
          <w:rPr>
            <w:iCs/>
          </w:rPr>
          <w:t>6 кг</w:t>
        </w:r>
      </w:smartTag>
      <w:r w:rsidRPr="00A56FF0">
        <w:rPr>
          <w:iCs/>
        </w:rPr>
        <w:t>. Определите коэффициент использования металла при первом и втором способах и экономию металла при втором способе.</w:t>
      </w:r>
    </w:p>
    <w:p w:rsidR="00790BA2" w:rsidRPr="00A56FF0" w:rsidRDefault="00790BA2" w:rsidP="00790BA2">
      <w:pPr>
        <w:widowControl w:val="0"/>
        <w:ind w:left="-851"/>
        <w:jc w:val="both"/>
        <w:rPr>
          <w:snapToGrid w:val="0"/>
        </w:rPr>
      </w:pPr>
      <w:r w:rsidRPr="00405E0C">
        <w:rPr>
          <w:b/>
          <w:iCs/>
          <w:spacing w:val="20"/>
        </w:rPr>
        <w:t>Задача 4.13</w:t>
      </w:r>
      <w:r w:rsidRPr="00405E0C">
        <w:rPr>
          <w:b/>
          <w:snapToGrid w:val="0"/>
        </w:rPr>
        <w:t>.</w:t>
      </w:r>
      <w:r w:rsidRPr="00A56FF0">
        <w:rPr>
          <w:snapToGrid w:val="0"/>
        </w:rPr>
        <w:t xml:space="preserve"> Объём выпуска изделий за год – 5400 шт.; норма расхода стали на 1 изделие – 80,0 кг; цена стали – 280 руб./кг; интервал между поставками – 24 дней; транспортный запас – 5 дней, подготовительный – 2 дня. Определить норматив оборотных средств в запасах стали.</w:t>
      </w:r>
    </w:p>
    <w:p w:rsidR="00790BA2" w:rsidRPr="00A56FF0" w:rsidRDefault="00790BA2" w:rsidP="00790BA2">
      <w:pPr>
        <w:pStyle w:val="21"/>
        <w:spacing w:after="0" w:line="240" w:lineRule="auto"/>
        <w:ind w:left="-851"/>
        <w:jc w:val="both"/>
      </w:pPr>
      <w:r w:rsidRPr="00146A92">
        <w:rPr>
          <w:b/>
          <w:iCs/>
          <w:spacing w:val="20"/>
        </w:rPr>
        <w:t>Задача 4.23</w:t>
      </w:r>
      <w:r w:rsidRPr="00146A92">
        <w:rPr>
          <w:b/>
          <w:iCs/>
        </w:rPr>
        <w:t>.</w:t>
      </w:r>
      <w:r w:rsidRPr="00A56FF0">
        <w:t xml:space="preserve"> Легированную сталь можно купить на металлургических комбинатах в Липецке или Магнитогорске. Выбрать вариант, требующий меньшей суммы оборотных средств, по данным табл. </w:t>
      </w:r>
    </w:p>
    <w:p w:rsidR="00790BA2" w:rsidRPr="00A56FF0" w:rsidRDefault="00790BA2" w:rsidP="00790BA2">
      <w:pPr>
        <w:pStyle w:val="21"/>
        <w:spacing w:after="0" w:line="240" w:lineRule="auto"/>
        <w:ind w:left="-851" w:firstLine="709"/>
        <w:jc w:val="both"/>
      </w:pPr>
    </w:p>
    <w:tbl>
      <w:tblPr>
        <w:tblW w:w="9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0"/>
        <w:gridCol w:w="1714"/>
        <w:gridCol w:w="5426"/>
      </w:tblGrid>
      <w:tr w:rsidR="00790BA2" w:rsidRPr="00A81B61" w:rsidTr="00FC1DBB">
        <w:trPr>
          <w:trHeight w:val="182"/>
        </w:trPr>
        <w:tc>
          <w:tcPr>
            <w:tcW w:w="2000" w:type="dxa"/>
          </w:tcPr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Металлургические комбинаты</w:t>
            </w:r>
          </w:p>
        </w:tc>
        <w:tc>
          <w:tcPr>
            <w:tcW w:w="1714" w:type="dxa"/>
          </w:tcPr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 xml:space="preserve">Партия </w:t>
            </w:r>
          </w:p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поставки</w:t>
            </w:r>
          </w:p>
        </w:tc>
        <w:tc>
          <w:tcPr>
            <w:tcW w:w="5426" w:type="dxa"/>
          </w:tcPr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 xml:space="preserve">Условия оплаты партии поставки </w:t>
            </w:r>
          </w:p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 xml:space="preserve">легированной стали </w:t>
            </w:r>
          </w:p>
        </w:tc>
      </w:tr>
      <w:tr w:rsidR="00790BA2" w:rsidRPr="00A81B61" w:rsidTr="00FC1DBB">
        <w:trPr>
          <w:trHeight w:val="191"/>
        </w:trPr>
        <w:tc>
          <w:tcPr>
            <w:tcW w:w="2000" w:type="dxa"/>
          </w:tcPr>
          <w:p w:rsidR="00790BA2" w:rsidRPr="00A81B61" w:rsidRDefault="00790BA2" w:rsidP="00FC1DBB">
            <w:pPr>
              <w:spacing w:line="240" w:lineRule="exact"/>
            </w:pPr>
            <w:r w:rsidRPr="00A81B61">
              <w:rPr>
                <w:sz w:val="22"/>
                <w:szCs w:val="22"/>
              </w:rPr>
              <w:t>Липецкий</w:t>
            </w:r>
          </w:p>
        </w:tc>
        <w:tc>
          <w:tcPr>
            <w:tcW w:w="1714" w:type="dxa"/>
          </w:tcPr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месячная</w:t>
            </w:r>
          </w:p>
        </w:tc>
        <w:tc>
          <w:tcPr>
            <w:tcW w:w="5426" w:type="dxa"/>
          </w:tcPr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предоплата (за полмесяца вперед)</w:t>
            </w:r>
          </w:p>
        </w:tc>
      </w:tr>
      <w:tr w:rsidR="00790BA2" w:rsidRPr="00A81B61" w:rsidTr="00FC1DBB">
        <w:trPr>
          <w:trHeight w:val="182"/>
        </w:trPr>
        <w:tc>
          <w:tcPr>
            <w:tcW w:w="2000" w:type="dxa"/>
          </w:tcPr>
          <w:p w:rsidR="00790BA2" w:rsidRPr="00A81B61" w:rsidRDefault="00790BA2" w:rsidP="00FC1DBB">
            <w:pPr>
              <w:spacing w:line="240" w:lineRule="exact"/>
            </w:pPr>
            <w:r w:rsidRPr="00A81B61">
              <w:rPr>
                <w:sz w:val="22"/>
                <w:szCs w:val="22"/>
              </w:rPr>
              <w:t>Магнитогорский</w:t>
            </w:r>
          </w:p>
        </w:tc>
        <w:tc>
          <w:tcPr>
            <w:tcW w:w="1714" w:type="dxa"/>
          </w:tcPr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двухмесячная</w:t>
            </w:r>
          </w:p>
        </w:tc>
        <w:tc>
          <w:tcPr>
            <w:tcW w:w="5426" w:type="dxa"/>
          </w:tcPr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 xml:space="preserve">через 2 недели после получения </w:t>
            </w:r>
          </w:p>
          <w:p w:rsidR="00790BA2" w:rsidRPr="00A81B61" w:rsidRDefault="00790BA2" w:rsidP="00FC1DBB">
            <w:pPr>
              <w:spacing w:line="240" w:lineRule="exact"/>
              <w:jc w:val="center"/>
            </w:pPr>
            <w:r w:rsidRPr="00A81B61">
              <w:rPr>
                <w:sz w:val="22"/>
                <w:szCs w:val="22"/>
              </w:rPr>
              <w:t>очередной партии</w:t>
            </w:r>
          </w:p>
        </w:tc>
      </w:tr>
    </w:tbl>
    <w:p w:rsidR="00790BA2" w:rsidRDefault="00790BA2" w:rsidP="00790BA2">
      <w:pPr>
        <w:widowControl w:val="0"/>
        <w:ind w:left="-851"/>
        <w:jc w:val="both"/>
        <w:rPr>
          <w:b/>
          <w:iCs/>
          <w:spacing w:val="20"/>
        </w:rPr>
      </w:pPr>
    </w:p>
    <w:p w:rsidR="00790BA2" w:rsidRPr="00A81B61" w:rsidRDefault="00790BA2" w:rsidP="00790BA2">
      <w:pPr>
        <w:widowControl w:val="0"/>
        <w:ind w:left="-851"/>
        <w:jc w:val="both"/>
        <w:rPr>
          <w:snapToGrid w:val="0"/>
        </w:rPr>
      </w:pPr>
      <w:r w:rsidRPr="00146A92">
        <w:rPr>
          <w:b/>
          <w:iCs/>
          <w:spacing w:val="20"/>
        </w:rPr>
        <w:t>Задача 4.33</w:t>
      </w:r>
      <w:r w:rsidRPr="00A81B61">
        <w:rPr>
          <w:iCs/>
        </w:rPr>
        <w:t>.</w:t>
      </w:r>
      <w:r w:rsidRPr="00A81B61">
        <w:rPr>
          <w:snapToGrid w:val="0"/>
        </w:rPr>
        <w:t xml:space="preserve"> Годовая программа выпуска – 1000 шт. изделий, норма расхода материалов на 1 изделие: стали – 70 кг, дюралюминия – 0,9 кг, бронзы – 10 кг. Цена 1 кг стали – 360 руб., дюралюминия – 720 руб., бронзы – 1080 руб. Время между двумя очередными поставками стали – 10 дней, дюралюминия – 20 дней, бронзы – 30 дней. Определить годовую потребность в оборотных средствах.</w:t>
      </w:r>
    </w:p>
    <w:p w:rsidR="00790BA2" w:rsidRPr="00A81B61" w:rsidRDefault="00790BA2" w:rsidP="00790BA2">
      <w:pPr>
        <w:pStyle w:val="23"/>
        <w:spacing w:after="0" w:line="240" w:lineRule="auto"/>
        <w:ind w:left="-851" w:firstLine="709"/>
        <w:jc w:val="both"/>
        <w:rPr>
          <w:iCs/>
        </w:rPr>
      </w:pPr>
    </w:p>
    <w:p w:rsidR="00790BA2" w:rsidRDefault="00790BA2" w:rsidP="00790BA2">
      <w:pPr>
        <w:ind w:left="-851"/>
        <w:jc w:val="both"/>
        <w:rPr>
          <w:sz w:val="28"/>
          <w:szCs w:val="28"/>
        </w:rPr>
      </w:pPr>
      <w:r w:rsidRPr="00707312">
        <w:rPr>
          <w:b/>
          <w:iCs/>
          <w:spacing w:val="20"/>
        </w:rPr>
        <w:t>Задача 4.43</w:t>
      </w:r>
      <w:r w:rsidRPr="00707312">
        <w:rPr>
          <w:b/>
          <w:iCs/>
        </w:rPr>
        <w:t>.</w:t>
      </w:r>
      <w:r w:rsidRPr="00A81B61">
        <w:t xml:space="preserve"> Квартальный выпуск – 180 тыс. шт. Норма расхода металла </w:t>
      </w:r>
      <w:smartTag w:uri="urn:schemas-microsoft-com:office:smarttags" w:element="metricconverter">
        <w:smartTagPr>
          <w:attr w:name="ProductID" w:val="20 кг"/>
        </w:smartTagPr>
        <w:r w:rsidRPr="00A81B61">
          <w:t>20 кг</w:t>
        </w:r>
      </w:smartTag>
      <w:r w:rsidRPr="00A81B61">
        <w:t xml:space="preserve"> на 1 изделие. Чистый вес изделия – </w:t>
      </w:r>
      <w:smartTag w:uri="urn:schemas-microsoft-com:office:smarttags" w:element="metricconverter">
        <w:smartTagPr>
          <w:attr w:name="ProductID" w:val="16 кг"/>
        </w:smartTagPr>
        <w:r w:rsidRPr="00A81B61">
          <w:t>16 кг</w:t>
        </w:r>
      </w:smartTag>
      <w:r w:rsidRPr="00A81B61">
        <w:t xml:space="preserve">. Цена металла 2200 руб. за 1 т. Время производственного цикла 30 дней. Плановая себестоимость 1 изделия 88 руб. Подготовительный запас – 3 дня, транспортный – 5 дней. Определить норму, частные нормативы и общий норматив в денежном выражении; </w:t>
      </w:r>
      <w:r w:rsidRPr="00A81B61">
        <w:lastRenderedPageBreak/>
        <w:t xml:space="preserve">коэффициент использования металла; годовую сумму отходов металла (в процентах, тоннах, рублях) на основе поставок табл. </w:t>
      </w:r>
    </w:p>
    <w:p w:rsidR="00790BA2" w:rsidRPr="00E43839" w:rsidRDefault="00790BA2" w:rsidP="00790BA2">
      <w:pPr>
        <w:ind w:firstLine="709"/>
        <w:jc w:val="right"/>
        <w:rPr>
          <w:sz w:val="28"/>
          <w:szCs w:val="28"/>
        </w:rPr>
      </w:pP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1"/>
        <w:gridCol w:w="2355"/>
        <w:gridCol w:w="2355"/>
        <w:gridCol w:w="2355"/>
      </w:tblGrid>
      <w:tr w:rsidR="00790BA2" w:rsidRPr="00E43839" w:rsidTr="00FC1DBB">
        <w:trPr>
          <w:trHeight w:val="180"/>
        </w:trPr>
        <w:tc>
          <w:tcPr>
            <w:tcW w:w="2131" w:type="dxa"/>
          </w:tcPr>
          <w:p w:rsidR="00790BA2" w:rsidRPr="00E43839" w:rsidRDefault="00790BA2" w:rsidP="00FC1DBB">
            <w:pPr>
              <w:jc w:val="center"/>
            </w:pPr>
            <w:r w:rsidRPr="00E43839">
              <w:t>Дата поставки</w:t>
            </w:r>
            <w:r>
              <w:t xml:space="preserve"> 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Объём поставок, т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Дата поставки</w:t>
            </w:r>
            <w:r>
              <w:t xml:space="preserve"> 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Объём поставок, т</w:t>
            </w:r>
          </w:p>
        </w:tc>
      </w:tr>
      <w:tr w:rsidR="00790BA2" w:rsidRPr="00E43839" w:rsidTr="00FC1DBB">
        <w:trPr>
          <w:trHeight w:val="254"/>
        </w:trPr>
        <w:tc>
          <w:tcPr>
            <w:tcW w:w="2131" w:type="dxa"/>
          </w:tcPr>
          <w:p w:rsidR="00790BA2" w:rsidRPr="00E43839" w:rsidRDefault="00790BA2" w:rsidP="00FC1DBB">
            <w:pPr>
              <w:jc w:val="center"/>
            </w:pPr>
            <w:r w:rsidRPr="00E43839">
              <w:t>5.01.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100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11.02.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250</w:t>
            </w:r>
          </w:p>
        </w:tc>
      </w:tr>
      <w:tr w:rsidR="00790BA2" w:rsidRPr="00E43839" w:rsidTr="00FC1DBB">
        <w:trPr>
          <w:trHeight w:val="254"/>
        </w:trPr>
        <w:tc>
          <w:tcPr>
            <w:tcW w:w="2131" w:type="dxa"/>
          </w:tcPr>
          <w:p w:rsidR="00790BA2" w:rsidRPr="00E43839" w:rsidRDefault="00790BA2" w:rsidP="00FC1DBB">
            <w:pPr>
              <w:jc w:val="center"/>
            </w:pPr>
            <w:r w:rsidRPr="00E43839">
              <w:t>20.01.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200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21.02.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260</w:t>
            </w:r>
          </w:p>
        </w:tc>
      </w:tr>
      <w:tr w:rsidR="00790BA2" w:rsidRPr="00E43839" w:rsidTr="00FC1DBB">
        <w:trPr>
          <w:trHeight w:val="254"/>
        </w:trPr>
        <w:tc>
          <w:tcPr>
            <w:tcW w:w="2131" w:type="dxa"/>
          </w:tcPr>
          <w:p w:rsidR="00790BA2" w:rsidRPr="00E43839" w:rsidRDefault="00790BA2" w:rsidP="00FC1DBB">
            <w:pPr>
              <w:jc w:val="center"/>
            </w:pPr>
            <w:r w:rsidRPr="00E43839">
              <w:t>30. 01.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150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1.03.</w:t>
            </w:r>
          </w:p>
        </w:tc>
        <w:tc>
          <w:tcPr>
            <w:tcW w:w="2355" w:type="dxa"/>
          </w:tcPr>
          <w:p w:rsidR="00790BA2" w:rsidRPr="00E43839" w:rsidRDefault="00790BA2" w:rsidP="00FC1DBB">
            <w:pPr>
              <w:jc w:val="center"/>
            </w:pPr>
            <w:r w:rsidRPr="00E43839">
              <w:t>240</w:t>
            </w:r>
          </w:p>
        </w:tc>
      </w:tr>
    </w:tbl>
    <w:p w:rsidR="00790BA2" w:rsidRDefault="00790BA2" w:rsidP="00790B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pacing w:val="20"/>
          <w:sz w:val="28"/>
          <w:szCs w:val="28"/>
        </w:rPr>
      </w:pPr>
    </w:p>
    <w:p w:rsidR="00790BA2" w:rsidRPr="00CB0483" w:rsidRDefault="00790BA2" w:rsidP="00790BA2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707312">
        <w:rPr>
          <w:b/>
          <w:iCs/>
          <w:spacing w:val="20"/>
        </w:rPr>
        <w:t>Задача 4.53</w:t>
      </w:r>
      <w:r w:rsidRPr="00CB0483">
        <w:rPr>
          <w:iCs/>
        </w:rPr>
        <w:t>.</w:t>
      </w:r>
      <w:r w:rsidRPr="00CB0483">
        <w:rPr>
          <w:bCs/>
          <w:iCs/>
        </w:rPr>
        <w:t xml:space="preserve"> </w:t>
      </w:r>
      <w:r w:rsidRPr="00CB0483">
        <w:t xml:space="preserve">Выпуск продукции в базисном году – </w:t>
      </w:r>
      <w:r w:rsidRPr="00CB0483">
        <w:rPr>
          <w:iCs/>
        </w:rPr>
        <w:t xml:space="preserve">30 млн. руб. при </w:t>
      </w:r>
      <w:r w:rsidRPr="00CB0483">
        <w:t>среднегодовых остатках оборотных средств – 6 млн. руб. Определить дополнительный объём продукции в планируемом году при тех же оборотных средствах, если число оборотов увеличилось на один.</w:t>
      </w:r>
    </w:p>
    <w:p w:rsidR="00790BA2" w:rsidRPr="00CB0483" w:rsidRDefault="00790BA2" w:rsidP="00790BA2">
      <w:pPr>
        <w:shd w:val="clear" w:color="auto" w:fill="FFFFFF"/>
        <w:autoSpaceDE w:val="0"/>
        <w:autoSpaceDN w:val="0"/>
        <w:adjustRightInd w:val="0"/>
        <w:ind w:left="-851"/>
        <w:jc w:val="both"/>
      </w:pPr>
      <w:r w:rsidRPr="006039D6">
        <w:rPr>
          <w:b/>
          <w:iCs/>
          <w:spacing w:val="20"/>
        </w:rPr>
        <w:t>Задача 4.63</w:t>
      </w:r>
      <w:r w:rsidRPr="00CB0483">
        <w:rPr>
          <w:iCs/>
        </w:rPr>
        <w:t>. В</w:t>
      </w:r>
      <w:r w:rsidRPr="00CB0483">
        <w:t>ыпуск продук</w:t>
      </w:r>
      <w:r w:rsidRPr="00CB0483">
        <w:softHyphen/>
        <w:t>ции за год – 10000 единиц; себестоимость 1 изделия – 80 тыс. руб., цена изделия на 25% превышает его себе</w:t>
      </w:r>
      <w:r w:rsidRPr="00CB0483">
        <w:softHyphen/>
        <w:t>стоимость; среднегодовой остаток оборотных средств – 50000 тыс. руб.; длительность производственного цикла – пять дней; коэффициент нарас</w:t>
      </w:r>
      <w:r w:rsidRPr="00CB0483">
        <w:softHyphen/>
        <w:t xml:space="preserve">тания затрат в незавершенном производстве – 0,5. </w:t>
      </w:r>
      <w:r w:rsidRPr="00CB0483">
        <w:rPr>
          <w:iCs/>
        </w:rPr>
        <w:t>Определить норматив оборотных средств в неза</w:t>
      </w:r>
      <w:r w:rsidRPr="00CB0483">
        <w:rPr>
          <w:iCs/>
        </w:rPr>
        <w:softHyphen/>
        <w:t>вершенном производстве, оборачиваемость оборотных средств и длительность одного оборота.</w:t>
      </w:r>
    </w:p>
    <w:p w:rsidR="00790BA2" w:rsidRDefault="00790BA2" w:rsidP="00790BA2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</w:p>
    <w:p w:rsidR="00790BA2" w:rsidRDefault="00790BA2" w:rsidP="00790BA2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790BA2" w:rsidRPr="00CB0483" w:rsidRDefault="00790BA2" w:rsidP="00790BA2">
      <w:pPr>
        <w:widowControl w:val="0"/>
        <w:ind w:left="-851"/>
        <w:jc w:val="both"/>
        <w:rPr>
          <w:snapToGrid w:val="0"/>
        </w:rPr>
      </w:pPr>
    </w:p>
    <w:p w:rsidR="00790BA2" w:rsidRDefault="00790BA2" w:rsidP="00790BA2">
      <w:pPr>
        <w:shd w:val="clear" w:color="auto" w:fill="FFFFFF"/>
        <w:ind w:left="-851"/>
        <w:jc w:val="both"/>
        <w:rPr>
          <w:color w:val="000000"/>
        </w:rPr>
      </w:pPr>
      <w:r w:rsidRPr="00CC0590">
        <w:rPr>
          <w:b/>
          <w:color w:val="000000"/>
          <w:spacing w:val="20"/>
        </w:rPr>
        <w:t>Задача 5.3</w:t>
      </w:r>
      <w:r w:rsidRPr="00CB0483">
        <w:rPr>
          <w:color w:val="000000"/>
        </w:rPr>
        <w:t xml:space="preserve">. В течение года на участке нужно обработать 148500 деталей. Сменная норма выработки – 25 шт., коэффициент выполнения норм – 1,2. Число рабочих дней в году 225. Определить численность рабочих.  </w:t>
      </w:r>
    </w:p>
    <w:p w:rsidR="00790BA2" w:rsidRPr="00CB0483" w:rsidRDefault="00790BA2" w:rsidP="00790BA2">
      <w:pPr>
        <w:widowControl w:val="0"/>
        <w:ind w:left="-851"/>
        <w:jc w:val="both"/>
        <w:rPr>
          <w:snapToGrid w:val="0"/>
        </w:rPr>
      </w:pPr>
      <w:r w:rsidRPr="00CC0590">
        <w:rPr>
          <w:b/>
          <w:spacing w:val="20"/>
        </w:rPr>
        <w:t>Задача 5.13</w:t>
      </w:r>
      <w:r w:rsidRPr="00CB0483">
        <w:t xml:space="preserve">. </w:t>
      </w:r>
      <w:r w:rsidRPr="00CB0483">
        <w:rPr>
          <w:snapToGrid w:val="0"/>
        </w:rPr>
        <w:t xml:space="preserve">В цехе </w:t>
      </w:r>
      <w:r w:rsidRPr="00CB0483">
        <w:rPr>
          <w:color w:val="000000"/>
        </w:rPr>
        <w:t>–</w:t>
      </w:r>
      <w:r w:rsidRPr="00CB0483">
        <w:rPr>
          <w:snapToGrid w:val="0"/>
        </w:rPr>
        <w:t xml:space="preserve"> 84 станка, режим работы непрерывный, продолжительность смены 8 ч, норма обслуживания </w:t>
      </w:r>
      <w:r w:rsidRPr="00CB0483">
        <w:rPr>
          <w:color w:val="000000"/>
        </w:rPr>
        <w:t xml:space="preserve">– </w:t>
      </w:r>
      <w:r w:rsidRPr="00CB0483">
        <w:rPr>
          <w:snapToGrid w:val="0"/>
        </w:rPr>
        <w:t xml:space="preserve">12 станков на одного наладчика, плановые невыходы на работу </w:t>
      </w:r>
      <w:r w:rsidRPr="00CB0483">
        <w:rPr>
          <w:color w:val="000000"/>
        </w:rPr>
        <w:t>–</w:t>
      </w:r>
      <w:r w:rsidRPr="00CB0483">
        <w:rPr>
          <w:snapToGrid w:val="0"/>
        </w:rPr>
        <w:t xml:space="preserve"> 10 %. Определить явочную и фактическую (суточную и годовую) потребность в рабочих-наладчиках. </w:t>
      </w:r>
    </w:p>
    <w:p w:rsidR="00790BA2" w:rsidRPr="00CB0483" w:rsidRDefault="00790BA2" w:rsidP="00790BA2">
      <w:pPr>
        <w:widowControl w:val="0"/>
        <w:ind w:left="-851"/>
        <w:jc w:val="both"/>
      </w:pPr>
      <w:r w:rsidRPr="00CC0590">
        <w:rPr>
          <w:b/>
          <w:spacing w:val="20"/>
        </w:rPr>
        <w:t>Задача 5.23</w:t>
      </w:r>
      <w:r w:rsidRPr="00CB0483">
        <w:rPr>
          <w:iCs/>
        </w:rPr>
        <w:t>. О</w:t>
      </w:r>
      <w:r w:rsidRPr="00CB0483">
        <w:rPr>
          <w:bCs/>
          <w:iCs/>
        </w:rPr>
        <w:t>рганизация</w:t>
      </w:r>
      <w:r w:rsidRPr="00CB0483">
        <w:rPr>
          <w:iCs/>
        </w:rPr>
        <w:t xml:space="preserve"> </w:t>
      </w:r>
      <w:r w:rsidRPr="00CB0483">
        <w:t xml:space="preserve">начала работать с 14 мая. Число работников по списку (чел.): 14 и 15 мая – 240; 16 мая – 250; с 17 по 26 мая – 258; с 27 мая по 20 июня – 268; с 21 июня по 31 июля – 274; с 1 августа по 10 сентября – 280; с 11 сентября по 31 октября – 265. С 1 ноября организация была расформирована. Определить среднесписочное число работников в мае, июне, июле, августе, сентябре, октябре, </w:t>
      </w:r>
      <w:r w:rsidRPr="00CB0483">
        <w:rPr>
          <w:lang w:val="en-US"/>
        </w:rPr>
        <w:t>II</w:t>
      </w:r>
      <w:r w:rsidRPr="00CB0483">
        <w:t xml:space="preserve">, </w:t>
      </w:r>
      <w:r w:rsidRPr="00CB0483">
        <w:rPr>
          <w:lang w:val="en-US"/>
        </w:rPr>
        <w:t>III</w:t>
      </w:r>
      <w:r w:rsidRPr="00CB0483">
        <w:t xml:space="preserve">, </w:t>
      </w:r>
      <w:r w:rsidRPr="00CB0483">
        <w:rPr>
          <w:lang w:val="en-US"/>
        </w:rPr>
        <w:t>IV</w:t>
      </w:r>
      <w:r w:rsidRPr="00CB0483">
        <w:t xml:space="preserve"> кварталах и за год.</w:t>
      </w:r>
    </w:p>
    <w:p w:rsidR="00790BA2" w:rsidRDefault="00790BA2" w:rsidP="00790BA2">
      <w:pPr>
        <w:ind w:left="-993"/>
        <w:jc w:val="both"/>
        <w:rPr>
          <w:sz w:val="28"/>
          <w:szCs w:val="28"/>
        </w:rPr>
      </w:pPr>
      <w:r w:rsidRPr="00CC0590">
        <w:rPr>
          <w:b/>
          <w:spacing w:val="20"/>
        </w:rPr>
        <w:t>Задача 5.33</w:t>
      </w:r>
      <w:r w:rsidRPr="00CB0483">
        <w:t xml:space="preserve">. Определить абсолютные величины принятых, выбывших и уволенных по собственному желанию и за нарушения трудовой дисциплины, а также коэффициенты приёма, выбытия, оборота, текучести, замещения, восполнения, стабильности и потерь в численности кадров по исходным данным о движении рабочих (чел.) за неделю табл. </w:t>
      </w:r>
    </w:p>
    <w:p w:rsidR="00790BA2" w:rsidRPr="00E43839" w:rsidRDefault="00790BA2" w:rsidP="00790BA2">
      <w:pPr>
        <w:ind w:firstLine="709"/>
        <w:jc w:val="right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6"/>
        <w:gridCol w:w="724"/>
      </w:tblGrid>
      <w:tr w:rsidR="00790BA2" w:rsidRPr="00E43839" w:rsidTr="00FC1DBB">
        <w:trPr>
          <w:trHeight w:val="247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Состояло рабочих по списку на начало отчётного года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right"/>
            </w:pPr>
            <w:r w:rsidRPr="00E43839">
              <w:t>1250</w:t>
            </w:r>
          </w:p>
        </w:tc>
      </w:tr>
      <w:tr w:rsidR="00790BA2" w:rsidRPr="00E43839" w:rsidTr="00FC1DBB">
        <w:trPr>
          <w:trHeight w:val="171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Принято за год по организованному набору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23</w:t>
            </w:r>
          </w:p>
        </w:tc>
      </w:tr>
      <w:tr w:rsidR="00790BA2" w:rsidRPr="00E43839" w:rsidTr="00FC1DBB">
        <w:trPr>
          <w:trHeight w:val="247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Принято за год по направлению из числа окончивших учебные заведения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5</w:t>
            </w:r>
          </w:p>
        </w:tc>
      </w:tr>
      <w:tr w:rsidR="00790BA2" w:rsidRPr="00E43839" w:rsidTr="00FC1DBB">
        <w:trPr>
          <w:trHeight w:val="258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Переведено из других предприятий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12</w:t>
            </w:r>
          </w:p>
        </w:tc>
      </w:tr>
      <w:tr w:rsidR="00790BA2" w:rsidRPr="00E43839" w:rsidTr="00FC1DBB">
        <w:trPr>
          <w:trHeight w:val="247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Переведено из рабочих в другие категории персонала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15</w:t>
            </w:r>
          </w:p>
        </w:tc>
      </w:tr>
      <w:tr w:rsidR="00790BA2" w:rsidRPr="00E43839" w:rsidTr="00FC1DBB">
        <w:trPr>
          <w:trHeight w:val="247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Переведено из инженерно-технических работников в рабочие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5</w:t>
            </w:r>
          </w:p>
        </w:tc>
      </w:tr>
      <w:tr w:rsidR="00790BA2" w:rsidRPr="00E43839" w:rsidTr="00FC1DBB">
        <w:trPr>
          <w:trHeight w:val="247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Переведено на другие предприятия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16</w:t>
            </w:r>
          </w:p>
        </w:tc>
      </w:tr>
      <w:tr w:rsidR="00790BA2" w:rsidRPr="00E43839" w:rsidTr="00FC1DBB">
        <w:trPr>
          <w:trHeight w:val="247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Выбыло в связи с призывом на военную службу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9</w:t>
            </w:r>
          </w:p>
        </w:tc>
      </w:tr>
      <w:tr w:rsidR="00790BA2" w:rsidRPr="00E43839" w:rsidTr="00FC1DBB">
        <w:trPr>
          <w:trHeight w:val="258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Выбыло в связи с уходом на пенсию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12</w:t>
            </w:r>
          </w:p>
        </w:tc>
      </w:tr>
      <w:tr w:rsidR="00790BA2" w:rsidRPr="00E43839" w:rsidTr="00FC1DBB">
        <w:trPr>
          <w:trHeight w:val="247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Выбыло по собственному желанию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29</w:t>
            </w:r>
          </w:p>
        </w:tc>
      </w:tr>
      <w:tr w:rsidR="00790BA2" w:rsidRPr="00E43839" w:rsidTr="00FC1DBB">
        <w:trPr>
          <w:trHeight w:val="247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Уволено за прогул и другие нарушения трудовой дисциплины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14</w:t>
            </w:r>
          </w:p>
        </w:tc>
      </w:tr>
      <w:tr w:rsidR="00790BA2" w:rsidRPr="00E43839" w:rsidTr="00FC1DBB">
        <w:trPr>
          <w:trHeight w:val="247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Число рабочих, состоящих в списке весь год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1007</w:t>
            </w:r>
          </w:p>
        </w:tc>
      </w:tr>
      <w:tr w:rsidR="00790BA2" w:rsidRPr="00E43839" w:rsidTr="00FC1DBB">
        <w:trPr>
          <w:trHeight w:val="258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t>Среднее списочное число рабочих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1200</w:t>
            </w:r>
          </w:p>
        </w:tc>
      </w:tr>
      <w:tr w:rsidR="00790BA2" w:rsidRPr="00E43839" w:rsidTr="00FC1DBB">
        <w:trPr>
          <w:trHeight w:val="258"/>
        </w:trPr>
        <w:tc>
          <w:tcPr>
            <w:tcW w:w="8126" w:type="dxa"/>
          </w:tcPr>
          <w:p w:rsidR="00790BA2" w:rsidRPr="00E43839" w:rsidRDefault="00790BA2" w:rsidP="00FC1DBB">
            <w:pPr>
              <w:spacing w:line="240" w:lineRule="exact"/>
              <w:jc w:val="both"/>
            </w:pPr>
            <w:r w:rsidRPr="00E43839">
              <w:rPr>
                <w:color w:val="000000"/>
              </w:rPr>
              <w:t>Плановый годовой ФРВ одного работника, дни</w:t>
            </w:r>
          </w:p>
        </w:tc>
        <w:tc>
          <w:tcPr>
            <w:tcW w:w="724" w:type="dxa"/>
          </w:tcPr>
          <w:p w:rsidR="00790BA2" w:rsidRPr="00E43839" w:rsidRDefault="00790BA2" w:rsidP="00FC1DBB">
            <w:pPr>
              <w:spacing w:line="240" w:lineRule="exact"/>
              <w:jc w:val="center"/>
            </w:pPr>
            <w:r w:rsidRPr="00E43839">
              <w:t>215</w:t>
            </w:r>
          </w:p>
        </w:tc>
      </w:tr>
    </w:tbl>
    <w:p w:rsidR="00790BA2" w:rsidRPr="00E43839" w:rsidRDefault="00790BA2" w:rsidP="00790BA2">
      <w:pPr>
        <w:ind w:firstLine="709"/>
        <w:jc w:val="both"/>
      </w:pPr>
    </w:p>
    <w:p w:rsidR="00790BA2" w:rsidRDefault="00790BA2" w:rsidP="00790BA2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  <w:r w:rsidRPr="007F3BF9">
        <w:rPr>
          <w:b/>
          <w:iCs/>
          <w:spacing w:val="20"/>
        </w:rPr>
        <w:t>Тема: Заработная плата</w:t>
      </w:r>
    </w:p>
    <w:p w:rsidR="00790BA2" w:rsidRPr="007F3BF9" w:rsidRDefault="00790BA2" w:rsidP="00790BA2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</w:p>
    <w:p w:rsidR="00790BA2" w:rsidRDefault="00790BA2" w:rsidP="00790BA2">
      <w:pPr>
        <w:tabs>
          <w:tab w:val="left" w:pos="1080"/>
        </w:tabs>
        <w:ind w:left="-993"/>
        <w:jc w:val="both"/>
      </w:pPr>
      <w:r w:rsidRPr="00FF0C33">
        <w:rPr>
          <w:b/>
          <w:iCs/>
          <w:spacing w:val="20"/>
        </w:rPr>
        <w:lastRenderedPageBreak/>
        <w:t>Задача 6.3</w:t>
      </w:r>
      <w:r w:rsidRPr="00FF0C33">
        <w:rPr>
          <w:b/>
        </w:rPr>
        <w:t>.</w:t>
      </w:r>
      <w:r w:rsidRPr="00CB0483">
        <w:t xml:space="preserve"> Часовая ставка рабочего 56,25 руб. В соответствии с внутрифирменным положением о премировании ему полагается ежемесячная премия за экономию топлива в размере 30 % от суммы экономии. В марте 2009 г. при норме рабочего времени 176 ч он отработал 120 ч и сэкономил топлива на сумму 3 тыс. руб. Определить заработок рабочего.</w:t>
      </w:r>
    </w:p>
    <w:p w:rsidR="00790BA2" w:rsidRPr="00CB0483" w:rsidRDefault="00790BA2" w:rsidP="00790BA2">
      <w:pPr>
        <w:tabs>
          <w:tab w:val="left" w:pos="1080"/>
        </w:tabs>
        <w:ind w:left="-993"/>
        <w:jc w:val="both"/>
      </w:pPr>
      <w:r w:rsidRPr="00FF0C33">
        <w:rPr>
          <w:b/>
          <w:iCs/>
          <w:spacing w:val="20"/>
        </w:rPr>
        <w:t>Задача 6.13</w:t>
      </w:r>
      <w:r w:rsidRPr="00FF0C33">
        <w:rPr>
          <w:b/>
        </w:rPr>
        <w:t>.</w:t>
      </w:r>
      <w:r w:rsidRPr="00CB0483">
        <w:t xml:space="preserve"> Р</w:t>
      </w:r>
      <w:r w:rsidRPr="00CB0483">
        <w:rPr>
          <w:bCs/>
          <w:color w:val="000000"/>
        </w:rPr>
        <w:t>абочий работает по повремённо-премиальной системе оплаты труда с нормирова</w:t>
      </w:r>
      <w:r w:rsidRPr="00CB0483">
        <w:rPr>
          <w:bCs/>
          <w:color w:val="000000"/>
        </w:rPr>
        <w:t>н</w:t>
      </w:r>
      <w:r w:rsidRPr="00CB0483">
        <w:rPr>
          <w:bCs/>
          <w:color w:val="000000"/>
        </w:rPr>
        <w:t xml:space="preserve">ным заданием. Его часовая тарифная ставка – 62,50 руб. За месяц он отработал 192 ч, уровень выполнения нормированного задания – 99 %, доплата за условия труда – 20 %, за профессиональное мастерство – 24 %, премия за качественное выполнение задания – 25 %. Дополнительную оплату за выполнение нормированного задания, действующую в организации см. в табл. 6.6. Определить: а) </w:t>
      </w:r>
      <w:r w:rsidRPr="00CB0483">
        <w:t>повременную часть зарплаты с учётом доплат за условия труда и за профессиональное мастерство;</w:t>
      </w:r>
      <w:r w:rsidRPr="00CB0483">
        <w:rPr>
          <w:bCs/>
          <w:color w:val="000000"/>
        </w:rPr>
        <w:t xml:space="preserve"> б) зарплату с учётом доплаты за выполнение нормированного задания; в) </w:t>
      </w:r>
      <w:r w:rsidRPr="00CB0483">
        <w:t>общую зарплату с учётом премии за качественное выполнение нормированного задания.</w:t>
      </w:r>
    </w:p>
    <w:p w:rsidR="00790BA2" w:rsidRPr="00CB0483" w:rsidRDefault="00790BA2" w:rsidP="00790BA2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</w:rPr>
        <w:t>Задача 6.28</w:t>
      </w:r>
      <w:r w:rsidRPr="00CB0483">
        <w:t>. На предприятии действует сдельно-прогрессивная оплата труда. Рабочий в течение месяца выполнил норму выработки на 115 % и заработал по прямым сдельным расценкам 25000 руб. Уровень выполнения норм выработки, принятый за базу, составляет 105 %. За продукцию, изготовленную сверх исходной нормы, расценка повышается в 1,5 раза. Определить полный месячный заработок рабочего с учётом перевыполнения норм выработки.</w:t>
      </w:r>
    </w:p>
    <w:p w:rsidR="00F57B45" w:rsidRDefault="00F57B45"/>
    <w:p w:rsidR="00816707" w:rsidRPr="00D27462" w:rsidRDefault="00816707" w:rsidP="00816707">
      <w:pPr>
        <w:ind w:left="-993"/>
        <w:jc w:val="center"/>
        <w:rPr>
          <w:b/>
        </w:rPr>
      </w:pPr>
      <w:r w:rsidRPr="00D27462">
        <w:rPr>
          <w:b/>
        </w:rPr>
        <w:t>Тема: Временная ценность денежных средств</w:t>
      </w:r>
    </w:p>
    <w:p w:rsidR="00816707" w:rsidRPr="00CB0483" w:rsidRDefault="00816707" w:rsidP="00816707">
      <w:pPr>
        <w:pStyle w:val="2"/>
        <w:spacing w:line="240" w:lineRule="auto"/>
        <w:ind w:left="-993" w:right="0" w:firstLine="709"/>
        <w:jc w:val="both"/>
        <w:rPr>
          <w:b w:val="0"/>
          <w:iCs/>
          <w:spacing w:val="0"/>
          <w:w w:val="100"/>
          <w:sz w:val="24"/>
          <w:szCs w:val="24"/>
        </w:rPr>
      </w:pPr>
    </w:p>
    <w:p w:rsidR="00816707" w:rsidRDefault="00816707" w:rsidP="00816707">
      <w:pPr>
        <w:pStyle w:val="2"/>
        <w:spacing w:line="240" w:lineRule="auto"/>
        <w:ind w:left="-993" w:right="0"/>
        <w:jc w:val="both"/>
        <w:rPr>
          <w:b w:val="0"/>
          <w:iCs/>
          <w:spacing w:val="0"/>
          <w:w w:val="100"/>
          <w:sz w:val="24"/>
          <w:szCs w:val="24"/>
        </w:rPr>
      </w:pPr>
      <w:r w:rsidRPr="002628CE">
        <w:rPr>
          <w:iCs/>
          <w:spacing w:val="20"/>
          <w:w w:val="100"/>
          <w:sz w:val="24"/>
          <w:szCs w:val="24"/>
        </w:rPr>
        <w:t>Задача 7.3.</w:t>
      </w:r>
      <w:r w:rsidRPr="00CB0483">
        <w:rPr>
          <w:b w:val="0"/>
          <w:iCs/>
          <w:spacing w:val="0"/>
          <w:w w:val="100"/>
          <w:sz w:val="24"/>
          <w:szCs w:val="24"/>
        </w:rPr>
        <w:t xml:space="preserve"> Банк предлагает 18 % годовых. Определить первоначальный вклад, чтобы через 4 года иметь на счёте 100 тыс. рублей.</w:t>
      </w:r>
    </w:p>
    <w:p w:rsidR="00816707" w:rsidRPr="00CB0483" w:rsidRDefault="00816707" w:rsidP="00816707">
      <w:pPr>
        <w:tabs>
          <w:tab w:val="left" w:pos="0"/>
        </w:tabs>
        <w:ind w:left="-993"/>
        <w:jc w:val="both"/>
      </w:pPr>
      <w:r w:rsidRPr="002628CE">
        <w:rPr>
          <w:b/>
          <w:spacing w:val="20"/>
        </w:rPr>
        <w:t>Задача 7.13</w:t>
      </w:r>
      <w:r w:rsidRPr="002628CE">
        <w:rPr>
          <w:b/>
        </w:rPr>
        <w:t>.</w:t>
      </w:r>
      <w:r w:rsidRPr="00CB0483">
        <w:t xml:space="preserve"> Инвестор имеет 100 тыс. руб. и хотел бы их положить в банк на 4 года под 24 % годовых с капитализацией процентов каждый квартал. Определить будущую сумму денежных средств.</w:t>
      </w:r>
    </w:p>
    <w:p w:rsidR="00816707" w:rsidRPr="00CB0483" w:rsidRDefault="00816707" w:rsidP="00816707">
      <w:pPr>
        <w:shd w:val="clear" w:color="auto" w:fill="FFFFFF"/>
        <w:ind w:left="-993"/>
        <w:jc w:val="both"/>
        <w:rPr>
          <w:color w:val="000000"/>
        </w:rPr>
      </w:pPr>
      <w:r w:rsidRPr="002628CE">
        <w:rPr>
          <w:b/>
          <w:bCs/>
          <w:spacing w:val="20"/>
        </w:rPr>
        <w:t>Задача 7.24</w:t>
      </w:r>
      <w:r w:rsidRPr="002628CE">
        <w:rPr>
          <w:b/>
        </w:rPr>
        <w:t>.</w:t>
      </w:r>
      <w:r w:rsidRPr="00CB0483">
        <w:t xml:space="preserve"> Сравнить два варианта строительства одного и того же объекта, осуществляемые в разные сроки и с различным порядком вложения денег: по первому варианту – срок строительства 3 года, общая стоимость 12 млн. руб., инвестиции равномерные – по 4 млн. руб. в год; по второму варианту – срок строительства – 2 года, общая стоимость 13 млн. руб., вложения в первый год – 6 млн. руб., во второй год – 7 млн. руб. </w:t>
      </w:r>
      <w:r w:rsidRPr="00CB0483">
        <w:rPr>
          <w:color w:val="000000"/>
        </w:rPr>
        <w:t xml:space="preserve">Предполагается, что учётная ставка банка </w:t>
      </w:r>
      <w:r w:rsidRPr="00CB0483">
        <w:t>составит 2</w:t>
      </w:r>
      <w:r w:rsidRPr="00CB0483">
        <w:rPr>
          <w:color w:val="000000"/>
        </w:rPr>
        <w:t>0%. Определить лучший вариант вложения денег, применив при этом метод компаундинга.</w:t>
      </w:r>
    </w:p>
    <w:p w:rsidR="00816707" w:rsidRPr="00CB0483" w:rsidRDefault="00816707" w:rsidP="00816707">
      <w:pPr>
        <w:tabs>
          <w:tab w:val="left" w:pos="0"/>
        </w:tabs>
        <w:ind w:left="-993" w:firstLine="709"/>
        <w:jc w:val="both"/>
      </w:pPr>
    </w:p>
    <w:p w:rsidR="00816707" w:rsidRPr="00D1005E" w:rsidRDefault="00816707" w:rsidP="00816707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816707" w:rsidRPr="00CB0483" w:rsidRDefault="00816707" w:rsidP="00816707">
      <w:pPr>
        <w:widowControl w:val="0"/>
        <w:ind w:left="-993" w:firstLine="426"/>
        <w:jc w:val="both"/>
      </w:pPr>
    </w:p>
    <w:p w:rsidR="00816707" w:rsidRPr="00785C02" w:rsidRDefault="00816707" w:rsidP="00816707">
      <w:pPr>
        <w:widowControl w:val="0"/>
        <w:ind w:left="-993"/>
        <w:jc w:val="both"/>
        <w:rPr>
          <w:b/>
          <w:snapToGrid w:val="0"/>
        </w:rPr>
      </w:pPr>
      <w:r w:rsidRPr="00785C02">
        <w:rPr>
          <w:b/>
          <w:spacing w:val="20"/>
        </w:rPr>
        <w:t>Задача 8.3</w:t>
      </w:r>
      <w:r w:rsidRPr="00CB0483">
        <w:rPr>
          <w:snapToGrid w:val="0"/>
        </w:rPr>
        <w:t xml:space="preserve">. Стоимость сырья и материалов на одно изделие 4641 тыс. руб., возвратные отходы </w:t>
      </w:r>
      <w:smartTag w:uri="urn:schemas-microsoft-com:office:smarttags" w:element="metricconverter">
        <w:smartTagPr>
          <w:attr w:name="ProductID" w:val="1160 кг"/>
        </w:smartTagPr>
        <w:r w:rsidRPr="00CB0483">
          <w:rPr>
            <w:snapToGrid w:val="0"/>
          </w:rPr>
          <w:t>1160 кг</w:t>
        </w:r>
      </w:smartTag>
      <w:r w:rsidRPr="00CB0483">
        <w:rPr>
          <w:snapToGrid w:val="0"/>
        </w:rPr>
        <w:t xml:space="preserve"> по цене 0,5 тыс. руб./кг, основная зарплата производственных рабочих</w:t>
      </w:r>
      <w:r w:rsidRPr="00CB0483">
        <w:t xml:space="preserve"> –</w:t>
      </w:r>
      <w:r w:rsidRPr="00CB0483">
        <w:rPr>
          <w:snapToGrid w:val="0"/>
        </w:rPr>
        <w:t xml:space="preserve"> 139,8 тыс. руб., дополнительная зарплата </w:t>
      </w:r>
      <w:r w:rsidRPr="00CB0483">
        <w:t>–</w:t>
      </w:r>
      <w:r w:rsidRPr="00CB0483">
        <w:rPr>
          <w:snapToGrid w:val="0"/>
        </w:rPr>
        <w:t xml:space="preserve"> 10 % , отчисления на социальное страхование </w:t>
      </w:r>
      <w:r w:rsidRPr="00CB0483">
        <w:t>– 26</w:t>
      </w:r>
      <w:r w:rsidRPr="00CB0483">
        <w:rPr>
          <w:snapToGrid w:val="0"/>
        </w:rPr>
        <w:t xml:space="preserve"> %, расходы на содержание и эксплуатацию оборудования </w:t>
      </w:r>
      <w:r w:rsidRPr="00CB0483">
        <w:t xml:space="preserve">– </w:t>
      </w:r>
      <w:r w:rsidRPr="00CB0483">
        <w:rPr>
          <w:snapToGrid w:val="0"/>
        </w:rPr>
        <w:t xml:space="preserve">200 тыс. руб., общецеховые и общезаводские расходы соответственно </w:t>
      </w:r>
      <w:r w:rsidRPr="00CB0483">
        <w:t xml:space="preserve">– </w:t>
      </w:r>
      <w:r w:rsidRPr="00CB0483">
        <w:rPr>
          <w:snapToGrid w:val="0"/>
        </w:rPr>
        <w:t xml:space="preserve">24,6 % и 31,7 %. от суммы основной зарплаты и расходов на содержание и эксплуатацию оборудования. Внепроизводственные расходы </w:t>
      </w:r>
      <w:r w:rsidRPr="00CB0483">
        <w:t>–</w:t>
      </w:r>
      <w:r w:rsidRPr="00CB0483">
        <w:rPr>
          <w:snapToGrid w:val="0"/>
        </w:rPr>
        <w:t xml:space="preserve"> 1,5 % от производственной себестоимости. </w:t>
      </w:r>
      <w:r w:rsidRPr="00785C02">
        <w:t>Составить калькуляцию в табличной форме и о</w:t>
      </w:r>
      <w:r w:rsidRPr="00785C02">
        <w:rPr>
          <w:snapToGrid w:val="0"/>
        </w:rPr>
        <w:t>пределить все виды себестоимости одного изделия</w:t>
      </w:r>
      <w:r w:rsidRPr="00785C02">
        <w:rPr>
          <w:b/>
          <w:snapToGrid w:val="0"/>
        </w:rPr>
        <w:t>.</w:t>
      </w:r>
    </w:p>
    <w:p w:rsidR="00816707" w:rsidRDefault="00816707" w:rsidP="00816707">
      <w:pPr>
        <w:widowControl w:val="0"/>
        <w:ind w:left="-993"/>
        <w:jc w:val="both"/>
        <w:rPr>
          <w:snapToGrid w:val="0"/>
        </w:rPr>
      </w:pPr>
      <w:r w:rsidRPr="00785C02">
        <w:rPr>
          <w:b/>
          <w:spacing w:val="20"/>
        </w:rPr>
        <w:t>Задача</w:t>
      </w:r>
      <w:r w:rsidRPr="00785C02">
        <w:rPr>
          <w:spacing w:val="20"/>
        </w:rPr>
        <w:t xml:space="preserve"> </w:t>
      </w:r>
      <w:r w:rsidRPr="00785C02">
        <w:rPr>
          <w:b/>
          <w:spacing w:val="20"/>
        </w:rPr>
        <w:t>8.15</w:t>
      </w:r>
      <w:r w:rsidRPr="00785C02">
        <w:rPr>
          <w:b/>
          <w:snapToGrid w:val="0"/>
        </w:rPr>
        <w:t>.</w:t>
      </w:r>
      <w:r w:rsidRPr="00785C02">
        <w:rPr>
          <w:snapToGrid w:val="0"/>
        </w:rPr>
        <w:t xml:space="preserve"> Фирма планирует общие условно-постоянные затраты </w:t>
      </w:r>
      <w:r w:rsidRPr="00785C02">
        <w:t>–</w:t>
      </w:r>
      <w:r w:rsidRPr="00785C02">
        <w:rPr>
          <w:snapToGrid w:val="0"/>
        </w:rPr>
        <w:t xml:space="preserve">100 тыс. руб.; удельные условно-переменные </w:t>
      </w:r>
      <w:r w:rsidRPr="00785C02">
        <w:t>–</w:t>
      </w:r>
      <w:r w:rsidRPr="00785C02">
        <w:rPr>
          <w:snapToGrid w:val="0"/>
        </w:rPr>
        <w:t xml:space="preserve"> 175 руб.; цена </w:t>
      </w:r>
      <w:r w:rsidRPr="00785C02">
        <w:t>–</w:t>
      </w:r>
      <w:r w:rsidRPr="00785C02">
        <w:rPr>
          <w:snapToGrid w:val="0"/>
        </w:rPr>
        <w:t xml:space="preserve"> 200 руб. Определить критический объём производства и выручку от реализации.</w:t>
      </w:r>
    </w:p>
    <w:p w:rsidR="00816707" w:rsidRPr="00785C02" w:rsidRDefault="00816707" w:rsidP="00816707">
      <w:pPr>
        <w:ind w:left="-993"/>
        <w:jc w:val="both"/>
        <w:rPr>
          <w:i/>
          <w:iCs/>
        </w:rPr>
      </w:pPr>
      <w:r w:rsidRPr="00785C02">
        <w:rPr>
          <w:b/>
          <w:spacing w:val="20"/>
        </w:rPr>
        <w:t>Задача 8.26</w:t>
      </w:r>
      <w:r w:rsidRPr="00785C02">
        <w:t xml:space="preserve">. В </w:t>
      </w:r>
      <w:r w:rsidRPr="00785C02">
        <w:rPr>
          <w:lang w:val="en-US"/>
        </w:rPr>
        <w:t>I</w:t>
      </w:r>
      <w:r w:rsidRPr="00785C02">
        <w:t xml:space="preserve"> квартале года было реализовано 6000 изделий по цене 58 руб., что покрыло расходы, но не дало прибыли, при этом удельные условно-переменные – 38 руб. Во </w:t>
      </w:r>
      <w:r w:rsidRPr="00785C02">
        <w:rPr>
          <w:lang w:val="en-US"/>
        </w:rPr>
        <w:t>II</w:t>
      </w:r>
      <w:r w:rsidRPr="00785C02">
        <w:t xml:space="preserve"> квартале удельную прибыль решили установить в размере 10 % от себестоимости и реализовать 6600 изделий. В </w:t>
      </w:r>
      <w:r w:rsidRPr="00785C02">
        <w:rPr>
          <w:lang w:val="en-US"/>
        </w:rPr>
        <w:t>III</w:t>
      </w:r>
      <w:r w:rsidRPr="00785C02">
        <w:t xml:space="preserve"> квартале планируется сохранить цену </w:t>
      </w:r>
      <w:r w:rsidRPr="00785C02">
        <w:rPr>
          <w:lang w:val="en-US"/>
        </w:rPr>
        <w:t>II</w:t>
      </w:r>
      <w:r w:rsidRPr="00785C02">
        <w:t xml:space="preserve"> квартала с увеличением удельной прибыли на 10 %. Определить</w:t>
      </w:r>
      <w:r w:rsidRPr="00785C02">
        <w:rPr>
          <w:iCs/>
        </w:rPr>
        <w:t xml:space="preserve"> </w:t>
      </w:r>
      <w:r w:rsidRPr="00785C02">
        <w:t xml:space="preserve">цену изделия и </w:t>
      </w:r>
      <w:r w:rsidRPr="00785C02">
        <w:rPr>
          <w:iCs/>
        </w:rPr>
        <w:t>дополнительный объём продаж</w:t>
      </w:r>
      <w:r w:rsidRPr="00785C02">
        <w:t xml:space="preserve">, необходимый для выполнения плана </w:t>
      </w:r>
      <w:r w:rsidRPr="00785C02">
        <w:rPr>
          <w:lang w:val="en-US"/>
        </w:rPr>
        <w:t>III</w:t>
      </w:r>
      <w:r w:rsidRPr="00785C02">
        <w:t xml:space="preserve"> квартала.</w:t>
      </w:r>
    </w:p>
    <w:p w:rsidR="00816707" w:rsidRPr="00785C02" w:rsidRDefault="00816707" w:rsidP="00816707">
      <w:pPr>
        <w:widowControl w:val="0"/>
        <w:ind w:left="-993"/>
        <w:jc w:val="both"/>
        <w:rPr>
          <w:snapToGrid w:val="0"/>
        </w:rPr>
      </w:pPr>
      <w:r w:rsidRPr="00C87313">
        <w:rPr>
          <w:b/>
          <w:spacing w:val="20"/>
        </w:rPr>
        <w:t>Задача 8.33</w:t>
      </w:r>
      <w:r w:rsidRPr="00C87313">
        <w:rPr>
          <w:b/>
          <w:snapToGrid w:val="0"/>
        </w:rPr>
        <w:t>.</w:t>
      </w:r>
      <w:r w:rsidRPr="00785C02">
        <w:rPr>
          <w:snapToGrid w:val="0"/>
        </w:rPr>
        <w:t xml:space="preserve"> Предприятие желает установить цену на новое изделие. Прогнозируемый годовой </w:t>
      </w:r>
      <w:r w:rsidRPr="00785C02">
        <w:rPr>
          <w:snapToGrid w:val="0"/>
        </w:rPr>
        <w:lastRenderedPageBreak/>
        <w:t xml:space="preserve">объём выпуска </w:t>
      </w:r>
      <w:r w:rsidRPr="00785C02">
        <w:t>–</w:t>
      </w:r>
      <w:r w:rsidRPr="00785C02">
        <w:rPr>
          <w:snapToGrid w:val="0"/>
        </w:rPr>
        <w:t xml:space="preserve"> 10000 шт. Предположительно удельные условно-переменные затраты составят 1400 руб. Предприятие планирует сумму постоянных затрат 2 млн. руб./год и надеется получить 4 млн. руб. прибыли. Определить цену нового изделия.</w:t>
      </w:r>
    </w:p>
    <w:p w:rsidR="00816707" w:rsidRPr="00C87313" w:rsidRDefault="00816707" w:rsidP="00816707">
      <w:pPr>
        <w:widowControl w:val="0"/>
        <w:ind w:left="-993"/>
        <w:jc w:val="both"/>
        <w:rPr>
          <w:snapToGrid w:val="0"/>
        </w:rPr>
      </w:pPr>
      <w:r w:rsidRPr="00C87313">
        <w:rPr>
          <w:b/>
          <w:spacing w:val="20"/>
        </w:rPr>
        <w:t>Задача 8.44</w:t>
      </w:r>
      <w:r w:rsidRPr="00C87313">
        <w:rPr>
          <w:b/>
        </w:rPr>
        <w:t>.</w:t>
      </w:r>
      <w:r w:rsidRPr="00C87313">
        <w:t xml:space="preserve"> На предприятии</w:t>
      </w:r>
      <w:r w:rsidRPr="00C87313">
        <w:rPr>
          <w:snapToGrid w:val="0"/>
        </w:rPr>
        <w:t xml:space="preserve"> </w:t>
      </w:r>
      <w:r w:rsidRPr="00C87313">
        <w:t>в</w:t>
      </w:r>
      <w:r w:rsidRPr="00C87313">
        <w:rPr>
          <w:snapToGrid w:val="0"/>
        </w:rPr>
        <w:t>недряется новая технология, которая не изменяет материалоёмк</w:t>
      </w:r>
      <w:r w:rsidRPr="00C87313">
        <w:rPr>
          <w:snapToGrid w:val="0"/>
        </w:rPr>
        <w:t>о</w:t>
      </w:r>
      <w:r w:rsidRPr="00C87313">
        <w:rPr>
          <w:snapToGrid w:val="0"/>
        </w:rPr>
        <w:t xml:space="preserve">сти продукции. Определить снижение удельной себестоимости и годовую экономию на предприятии по данным табл. </w:t>
      </w:r>
    </w:p>
    <w:p w:rsidR="00816707" w:rsidRDefault="00816707" w:rsidP="00816707">
      <w:pPr>
        <w:widowControl w:val="0"/>
        <w:ind w:firstLine="709"/>
        <w:jc w:val="right"/>
        <w:rPr>
          <w:snapToGrid w:val="0"/>
          <w:sz w:val="28"/>
          <w:szCs w:val="28"/>
        </w:rPr>
      </w:pPr>
    </w:p>
    <w:tbl>
      <w:tblPr>
        <w:tblW w:w="10377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92"/>
        <w:gridCol w:w="2758"/>
        <w:gridCol w:w="2202"/>
        <w:gridCol w:w="2625"/>
      </w:tblGrid>
      <w:tr w:rsidR="00816707" w:rsidRPr="00C87313" w:rsidTr="00FC1DBB">
        <w:trPr>
          <w:trHeight w:val="698"/>
        </w:trPr>
        <w:tc>
          <w:tcPr>
            <w:tcW w:w="2792" w:type="dxa"/>
          </w:tcPr>
          <w:p w:rsidR="00816707" w:rsidRPr="00C87313" w:rsidRDefault="00816707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 xml:space="preserve">Годовой выпуск продукции, </w:t>
            </w:r>
          </w:p>
          <w:p w:rsidR="00816707" w:rsidRPr="00C87313" w:rsidRDefault="00816707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млн. шт.</w:t>
            </w:r>
          </w:p>
        </w:tc>
        <w:tc>
          <w:tcPr>
            <w:tcW w:w="2758" w:type="dxa"/>
          </w:tcPr>
          <w:p w:rsidR="00816707" w:rsidRPr="00C87313" w:rsidRDefault="00816707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Себестоимость продукции при существующей техн</w:t>
            </w:r>
            <w:r w:rsidRPr="00C87313">
              <w:rPr>
                <w:snapToGrid w:val="0"/>
                <w:sz w:val="22"/>
                <w:szCs w:val="22"/>
              </w:rPr>
              <w:t>о</w:t>
            </w:r>
            <w:r w:rsidRPr="00C87313">
              <w:rPr>
                <w:snapToGrid w:val="0"/>
                <w:sz w:val="22"/>
                <w:szCs w:val="22"/>
              </w:rPr>
              <w:t>логии, руб./шт.</w:t>
            </w:r>
          </w:p>
        </w:tc>
        <w:tc>
          <w:tcPr>
            <w:tcW w:w="2202" w:type="dxa"/>
          </w:tcPr>
          <w:p w:rsidR="00816707" w:rsidRPr="00C87313" w:rsidRDefault="00816707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Доля условно-постоянных расходов в себестоимости, %</w:t>
            </w:r>
          </w:p>
        </w:tc>
        <w:tc>
          <w:tcPr>
            <w:tcW w:w="2625" w:type="dxa"/>
          </w:tcPr>
          <w:p w:rsidR="00816707" w:rsidRPr="00C87313" w:rsidRDefault="00816707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Повышение выпуска пр</w:t>
            </w:r>
            <w:r w:rsidRPr="00C87313">
              <w:rPr>
                <w:snapToGrid w:val="0"/>
                <w:sz w:val="22"/>
                <w:szCs w:val="22"/>
              </w:rPr>
              <w:t>о</w:t>
            </w:r>
            <w:r w:rsidRPr="00C87313">
              <w:rPr>
                <w:snapToGrid w:val="0"/>
                <w:sz w:val="22"/>
                <w:szCs w:val="22"/>
              </w:rPr>
              <w:t>дукции после внедрения новой технологии, %</w:t>
            </w:r>
          </w:p>
        </w:tc>
      </w:tr>
      <w:tr w:rsidR="00816707" w:rsidRPr="00C87313" w:rsidTr="00FC1DBB">
        <w:trPr>
          <w:trHeight w:val="254"/>
        </w:trPr>
        <w:tc>
          <w:tcPr>
            <w:tcW w:w="2792" w:type="dxa"/>
          </w:tcPr>
          <w:p w:rsidR="00816707" w:rsidRPr="00C87313" w:rsidRDefault="00816707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2758" w:type="dxa"/>
          </w:tcPr>
          <w:p w:rsidR="00816707" w:rsidRPr="00C87313" w:rsidRDefault="00816707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1000</w:t>
            </w:r>
          </w:p>
        </w:tc>
        <w:tc>
          <w:tcPr>
            <w:tcW w:w="2202" w:type="dxa"/>
          </w:tcPr>
          <w:p w:rsidR="00816707" w:rsidRPr="00C87313" w:rsidRDefault="00816707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625" w:type="dxa"/>
          </w:tcPr>
          <w:p w:rsidR="00816707" w:rsidRPr="00C87313" w:rsidRDefault="00816707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20</w:t>
            </w:r>
          </w:p>
        </w:tc>
      </w:tr>
    </w:tbl>
    <w:p w:rsidR="00816707" w:rsidRDefault="00816707" w:rsidP="00816707">
      <w:pPr>
        <w:widowControl w:val="0"/>
        <w:ind w:firstLine="709"/>
        <w:jc w:val="both"/>
        <w:rPr>
          <w:spacing w:val="20"/>
          <w:sz w:val="28"/>
          <w:szCs w:val="28"/>
        </w:rPr>
      </w:pPr>
    </w:p>
    <w:p w:rsidR="00816707" w:rsidRPr="00192C27" w:rsidRDefault="00816707" w:rsidP="00816707">
      <w:pPr>
        <w:pStyle w:val="a3"/>
        <w:spacing w:after="0"/>
        <w:ind w:left="-993"/>
        <w:jc w:val="both"/>
        <w:rPr>
          <w:iCs/>
        </w:rPr>
      </w:pPr>
      <w:r w:rsidRPr="00192C27">
        <w:rPr>
          <w:b/>
          <w:bCs/>
          <w:iCs/>
          <w:spacing w:val="20"/>
        </w:rPr>
        <w:t>Задача 8.53</w:t>
      </w:r>
      <w:r w:rsidRPr="00192C27">
        <w:rPr>
          <w:b/>
          <w:bCs/>
          <w:iCs/>
        </w:rPr>
        <w:t>.</w:t>
      </w:r>
      <w:r w:rsidRPr="00192C27">
        <w:rPr>
          <w:bCs/>
          <w:iCs/>
        </w:rPr>
        <w:t xml:space="preserve"> С</w:t>
      </w:r>
      <w:r w:rsidRPr="00192C27">
        <w:t xml:space="preserve">ебестоимость продукции отчётного года – 450,2 тыс. руб., что определило затраты на 1 рубль товарной продукции в размере 0,89 руб. В плановом году затраты на 1 рубль продукции установлены в размере 0,85 руб. Объём выпуска будет увеличен на 8%. </w:t>
      </w:r>
      <w:r w:rsidRPr="00192C27">
        <w:rPr>
          <w:iCs/>
        </w:rPr>
        <w:t>Определить плановую себестоимость продукции.</w:t>
      </w:r>
      <w:r w:rsidRPr="00192C27">
        <w:t xml:space="preserve"> </w:t>
      </w:r>
    </w:p>
    <w:p w:rsidR="00816707" w:rsidRDefault="00816707"/>
    <w:p w:rsidR="00816707" w:rsidRPr="00192C27" w:rsidRDefault="00816707" w:rsidP="00816707">
      <w:pPr>
        <w:ind w:left="-1134"/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816707" w:rsidRDefault="00816707" w:rsidP="00816707">
      <w:pPr>
        <w:ind w:firstLine="709"/>
        <w:jc w:val="both"/>
        <w:rPr>
          <w:spacing w:val="20"/>
          <w:sz w:val="28"/>
          <w:szCs w:val="28"/>
        </w:rPr>
      </w:pPr>
    </w:p>
    <w:p w:rsidR="00816707" w:rsidRPr="00C45A9D" w:rsidRDefault="00816707" w:rsidP="00816707">
      <w:pPr>
        <w:ind w:left="-1134"/>
        <w:jc w:val="both"/>
        <w:rPr>
          <w:sz w:val="28"/>
          <w:szCs w:val="28"/>
        </w:rPr>
      </w:pPr>
      <w:r w:rsidRPr="003E4C15">
        <w:rPr>
          <w:b/>
          <w:bCs/>
          <w:spacing w:val="20"/>
        </w:rPr>
        <w:t>Задача 9.8</w:t>
      </w:r>
      <w:r w:rsidRPr="003E4C15">
        <w:t>. Определить удельные затраты на 1 рубль товарной продукции А и Б, балансовую прибыль по фирмам, рентабельность продукции А и Б по данным табл. о работе двух фирм одной отрасли за полугодие.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38"/>
        <w:gridCol w:w="1098"/>
        <w:gridCol w:w="1113"/>
      </w:tblGrid>
      <w:tr w:rsidR="00816707" w:rsidRPr="00C45A9D" w:rsidTr="00FC1DBB">
        <w:trPr>
          <w:cantSplit/>
          <w:trHeight w:val="168"/>
        </w:trPr>
        <w:tc>
          <w:tcPr>
            <w:tcW w:w="5838" w:type="dxa"/>
          </w:tcPr>
          <w:p w:rsidR="00816707" w:rsidRPr="00C45A9D" w:rsidRDefault="00816707" w:rsidP="00FC1DBB">
            <w:pPr>
              <w:pStyle w:val="a9"/>
              <w:tabs>
                <w:tab w:val="left" w:pos="708"/>
              </w:tabs>
              <w:jc w:val="center"/>
            </w:pPr>
            <w:r w:rsidRPr="00C45A9D">
              <w:t>Показатели</w:t>
            </w:r>
          </w:p>
        </w:tc>
        <w:tc>
          <w:tcPr>
            <w:tcW w:w="1098" w:type="dxa"/>
          </w:tcPr>
          <w:p w:rsidR="00816707" w:rsidRPr="00C45A9D" w:rsidRDefault="00816707" w:rsidP="00FC1DBB">
            <w:pPr>
              <w:jc w:val="center"/>
            </w:pPr>
            <w:r w:rsidRPr="00C45A9D">
              <w:t>А</w:t>
            </w:r>
          </w:p>
        </w:tc>
        <w:tc>
          <w:tcPr>
            <w:tcW w:w="1113" w:type="dxa"/>
          </w:tcPr>
          <w:p w:rsidR="00816707" w:rsidRPr="00C45A9D" w:rsidRDefault="00816707" w:rsidP="00FC1DBB">
            <w:pPr>
              <w:jc w:val="center"/>
            </w:pPr>
            <w:r w:rsidRPr="00C45A9D">
              <w:t>Б</w:t>
            </w:r>
          </w:p>
        </w:tc>
      </w:tr>
      <w:tr w:rsidR="00816707" w:rsidRPr="00C45A9D" w:rsidTr="00FC1DBB">
        <w:trPr>
          <w:cantSplit/>
          <w:trHeight w:val="168"/>
        </w:trPr>
        <w:tc>
          <w:tcPr>
            <w:tcW w:w="5838" w:type="dxa"/>
          </w:tcPr>
          <w:p w:rsidR="00816707" w:rsidRPr="00C45A9D" w:rsidRDefault="00816707" w:rsidP="00FC1DBB">
            <w:pPr>
              <w:pStyle w:val="a9"/>
              <w:tabs>
                <w:tab w:val="left" w:pos="708"/>
              </w:tabs>
            </w:pPr>
            <w:r w:rsidRPr="00C45A9D">
              <w:t>Выручка от реализации, млн. руб.</w:t>
            </w:r>
          </w:p>
        </w:tc>
        <w:tc>
          <w:tcPr>
            <w:tcW w:w="1098" w:type="dxa"/>
          </w:tcPr>
          <w:p w:rsidR="00816707" w:rsidRPr="00C45A9D" w:rsidRDefault="00816707" w:rsidP="00FC1DBB">
            <w:pPr>
              <w:jc w:val="center"/>
            </w:pPr>
            <w:r w:rsidRPr="00C45A9D">
              <w:t>450</w:t>
            </w:r>
          </w:p>
        </w:tc>
        <w:tc>
          <w:tcPr>
            <w:tcW w:w="1113" w:type="dxa"/>
          </w:tcPr>
          <w:p w:rsidR="00816707" w:rsidRPr="00C45A9D" w:rsidRDefault="00816707" w:rsidP="00FC1DBB">
            <w:pPr>
              <w:jc w:val="center"/>
            </w:pPr>
            <w:r w:rsidRPr="00C45A9D">
              <w:t>400</w:t>
            </w:r>
          </w:p>
        </w:tc>
      </w:tr>
      <w:tr w:rsidR="00816707" w:rsidRPr="00C45A9D" w:rsidTr="00FC1DBB">
        <w:trPr>
          <w:cantSplit/>
          <w:trHeight w:val="168"/>
        </w:trPr>
        <w:tc>
          <w:tcPr>
            <w:tcW w:w="5838" w:type="dxa"/>
          </w:tcPr>
          <w:p w:rsidR="00816707" w:rsidRPr="00C45A9D" w:rsidRDefault="00816707" w:rsidP="00FC1DBB">
            <w:r w:rsidRPr="00C45A9D">
              <w:t>Полная себестоимость товарного выпуска, млн. руб.</w:t>
            </w:r>
          </w:p>
        </w:tc>
        <w:tc>
          <w:tcPr>
            <w:tcW w:w="1098" w:type="dxa"/>
          </w:tcPr>
          <w:p w:rsidR="00816707" w:rsidRPr="00C45A9D" w:rsidRDefault="00816707" w:rsidP="00FC1DBB">
            <w:pPr>
              <w:jc w:val="center"/>
            </w:pPr>
            <w:r w:rsidRPr="00C45A9D">
              <w:t>320</w:t>
            </w:r>
          </w:p>
        </w:tc>
        <w:tc>
          <w:tcPr>
            <w:tcW w:w="1113" w:type="dxa"/>
          </w:tcPr>
          <w:p w:rsidR="00816707" w:rsidRPr="00C45A9D" w:rsidRDefault="00816707" w:rsidP="00FC1DBB">
            <w:pPr>
              <w:jc w:val="center"/>
            </w:pPr>
            <w:r w:rsidRPr="00C45A9D">
              <w:t>300</w:t>
            </w:r>
          </w:p>
        </w:tc>
      </w:tr>
    </w:tbl>
    <w:p w:rsidR="00816707" w:rsidRPr="00192C27" w:rsidRDefault="00816707" w:rsidP="00816707">
      <w:pPr>
        <w:shd w:val="clear" w:color="auto" w:fill="FFFFFF"/>
        <w:autoSpaceDE w:val="0"/>
        <w:autoSpaceDN w:val="0"/>
        <w:adjustRightInd w:val="0"/>
        <w:ind w:left="-993"/>
        <w:jc w:val="both"/>
      </w:pPr>
      <w:r w:rsidRPr="003E4C15">
        <w:rPr>
          <w:b/>
          <w:bCs/>
          <w:iCs/>
          <w:spacing w:val="20"/>
        </w:rPr>
        <w:t>Задача 9.18</w:t>
      </w:r>
      <w:r w:rsidRPr="00192C27">
        <w:rPr>
          <w:bCs/>
          <w:iCs/>
        </w:rPr>
        <w:t xml:space="preserve">. Рыночная цена товара </w:t>
      </w:r>
      <w:r w:rsidRPr="00192C27">
        <w:t>–</w:t>
      </w:r>
      <w:r w:rsidRPr="00192C27">
        <w:rPr>
          <w:bCs/>
          <w:iCs/>
        </w:rPr>
        <w:t xml:space="preserve"> 600 руб., объём выпуска </w:t>
      </w:r>
      <w:r w:rsidRPr="00192C27">
        <w:t xml:space="preserve">– 40 тыс. шт., удельная себестоимость продукции – 450 руб. Налог на прибыль – 24 %. Определить рентабельность продукции, балансовую и чистую прибыль продукции. </w:t>
      </w:r>
    </w:p>
    <w:p w:rsidR="00816707" w:rsidRPr="00192C27" w:rsidRDefault="00816707" w:rsidP="00816707">
      <w:pPr>
        <w:ind w:left="-993"/>
        <w:jc w:val="both"/>
      </w:pPr>
      <w:r w:rsidRPr="001C2359">
        <w:rPr>
          <w:b/>
          <w:spacing w:val="20"/>
        </w:rPr>
        <w:t>Задача 9.28</w:t>
      </w:r>
      <w:r w:rsidRPr="00192C27">
        <w:rPr>
          <w:spacing w:val="20"/>
        </w:rPr>
        <w:t>.</w:t>
      </w:r>
      <w:r w:rsidRPr="00192C27">
        <w:t xml:space="preserve"> Производственная себестоимость изделия – 590 тыс. руб. Внепроизводственные расходы – 5 %, рентабельность – 15 %, налог на добавленную стоимость – 18 %. Определить полную себестоимость, величину прибыли и сумму налога на добавленную стоимость, расчётную и отпускную цену изделия.</w:t>
      </w:r>
    </w:p>
    <w:p w:rsidR="00816707" w:rsidRPr="00192C27" w:rsidRDefault="00816707" w:rsidP="00816707">
      <w:pPr>
        <w:shd w:val="clear" w:color="auto" w:fill="FFFFFF"/>
        <w:ind w:left="-993"/>
        <w:jc w:val="both"/>
        <w:rPr>
          <w:bCs/>
          <w:iCs/>
        </w:rPr>
      </w:pPr>
      <w:r w:rsidRPr="001C2359">
        <w:rPr>
          <w:b/>
          <w:bCs/>
          <w:iCs/>
          <w:spacing w:val="20"/>
        </w:rPr>
        <w:t>Задача 9.34</w:t>
      </w:r>
      <w:r w:rsidRPr="00192C27">
        <w:rPr>
          <w:bCs/>
          <w:iCs/>
        </w:rPr>
        <w:t xml:space="preserve">. Выручка от реализации продукции отчётного периода равна 33,994 млн. руб., условно-переменные затраты </w:t>
      </w:r>
      <w:r w:rsidRPr="00192C27">
        <w:t>– 22,688 тыс. руб., условно-постоянные затраты – 9,723 млн. руб., прибыль от реализации –1,583 тыс. руб.</w:t>
      </w:r>
      <w:r w:rsidRPr="00192C27">
        <w:rPr>
          <w:bCs/>
          <w:iCs/>
        </w:rPr>
        <w:t xml:space="preserve"> По информации специалистов, в плановом периоде возможны такие </w:t>
      </w:r>
      <w:r w:rsidRPr="001C2359">
        <w:rPr>
          <w:b/>
          <w:bCs/>
          <w:iCs/>
        </w:rPr>
        <w:t>из</w:t>
      </w:r>
      <w:r w:rsidRPr="00192C27">
        <w:rPr>
          <w:bCs/>
          <w:iCs/>
        </w:rPr>
        <w:t xml:space="preserve">менения рыночной ситуации: 1) возможен рост объёма производства и реализации на </w:t>
      </w:r>
      <w:r>
        <w:rPr>
          <w:bCs/>
          <w:iCs/>
        </w:rPr>
        <w:t>5</w:t>
      </w:r>
      <w:r w:rsidRPr="00192C27">
        <w:rPr>
          <w:bCs/>
          <w:iCs/>
        </w:rPr>
        <w:t xml:space="preserve">0 % и снижение цен на </w:t>
      </w:r>
      <w:r>
        <w:rPr>
          <w:bCs/>
          <w:iCs/>
        </w:rPr>
        <w:t>5</w:t>
      </w:r>
      <w:r w:rsidRPr="00192C27">
        <w:rPr>
          <w:bCs/>
          <w:iCs/>
        </w:rPr>
        <w:t xml:space="preserve"> %; 2) возможно повышение цены на </w:t>
      </w:r>
      <w:r>
        <w:rPr>
          <w:bCs/>
          <w:iCs/>
        </w:rPr>
        <w:t>10</w:t>
      </w:r>
      <w:r w:rsidRPr="00192C27">
        <w:rPr>
          <w:bCs/>
          <w:iCs/>
        </w:rPr>
        <w:t xml:space="preserve"> %  и уменьшение объёма производства и реализации на </w:t>
      </w:r>
      <w:r>
        <w:rPr>
          <w:bCs/>
          <w:iCs/>
        </w:rPr>
        <w:t>5</w:t>
      </w:r>
      <w:r w:rsidRPr="00192C27">
        <w:rPr>
          <w:bCs/>
          <w:iCs/>
        </w:rPr>
        <w:t xml:space="preserve"> %; 3) возможно улучшение конкурентных свойств продукции с привлечением дополнительных затрат в сумме 8,5 млн. руб., но при этом тоже возможны два варианта развития событий: а) повышение цены на 6 % без снижения объёма производства и реализации продукции; б) рост цены на </w:t>
      </w:r>
      <w:r>
        <w:rPr>
          <w:bCs/>
          <w:iCs/>
        </w:rPr>
        <w:t>5</w:t>
      </w:r>
      <w:r w:rsidRPr="00192C27">
        <w:rPr>
          <w:bCs/>
          <w:iCs/>
        </w:rPr>
        <w:t xml:space="preserve"> % с увеличением объёма производства и реализации </w:t>
      </w:r>
      <w:r w:rsidRPr="00192C27">
        <w:t xml:space="preserve">на </w:t>
      </w:r>
      <w:r>
        <w:t>4</w:t>
      </w:r>
      <w:r w:rsidRPr="00192C27">
        <w:t xml:space="preserve"> %.</w:t>
      </w:r>
      <w:r w:rsidRPr="00192C27">
        <w:rPr>
          <w:bCs/>
          <w:iCs/>
        </w:rPr>
        <w:t xml:space="preserve"> Выбрать наиболее благоприятную для организации ситуацию с точки зрения финансовых результатов, т.е. прибыли от реализации продукции.</w:t>
      </w:r>
    </w:p>
    <w:p w:rsidR="00816707" w:rsidRDefault="00816707" w:rsidP="00816707">
      <w:pPr>
        <w:ind w:left="-993"/>
        <w:jc w:val="center"/>
        <w:rPr>
          <w:b/>
        </w:rPr>
      </w:pPr>
      <w:r w:rsidRPr="00192C27">
        <w:rPr>
          <w:b/>
        </w:rPr>
        <w:t xml:space="preserve">Тема: Экономическая эффективность. </w:t>
      </w:r>
    </w:p>
    <w:p w:rsidR="00816707" w:rsidRPr="00192C27" w:rsidRDefault="00816707" w:rsidP="00816707">
      <w:pPr>
        <w:ind w:left="-993"/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816707" w:rsidRDefault="00816707" w:rsidP="00816707">
      <w:pPr>
        <w:shd w:val="clear" w:color="auto" w:fill="FFFFFF"/>
        <w:tabs>
          <w:tab w:val="left" w:pos="696"/>
        </w:tabs>
        <w:ind w:left="-993"/>
        <w:jc w:val="both"/>
        <w:rPr>
          <w:color w:val="000000"/>
        </w:rPr>
      </w:pPr>
      <w:r w:rsidRPr="000D7419">
        <w:rPr>
          <w:b/>
          <w:color w:val="000000"/>
          <w:spacing w:val="20"/>
        </w:rPr>
        <w:t>Задача 10.3</w:t>
      </w:r>
      <w:r w:rsidRPr="000D7419">
        <w:rPr>
          <w:b/>
          <w:color w:val="000000"/>
        </w:rPr>
        <w:t>.</w:t>
      </w:r>
      <w:r w:rsidRPr="00192C27">
        <w:rPr>
          <w:color w:val="000000"/>
        </w:rPr>
        <w:t xml:space="preserve"> Объём капитальных вложений в строительство объектов составляет 220 млн. руб. Дополнительные затраты на формирование оборотных средств отрасли </w:t>
      </w:r>
      <w:r w:rsidRPr="00192C27">
        <w:rPr>
          <w:bCs/>
        </w:rPr>
        <w:t xml:space="preserve">– </w:t>
      </w:r>
      <w:r w:rsidRPr="00192C27">
        <w:rPr>
          <w:color w:val="000000"/>
        </w:rPr>
        <w:t>50 млн. руб., прирост прибыли – 67,5 млн. руб. Определить общую экономическую эффективность вложений в отрасль и срок окупаемости инвестиций.</w:t>
      </w:r>
    </w:p>
    <w:p w:rsidR="00816707" w:rsidRDefault="00816707" w:rsidP="00816707">
      <w:pPr>
        <w:ind w:left="-993"/>
        <w:jc w:val="both"/>
        <w:rPr>
          <w:sz w:val="28"/>
          <w:szCs w:val="28"/>
        </w:rPr>
      </w:pPr>
      <w:r w:rsidRPr="000D7419">
        <w:rPr>
          <w:b/>
          <w:spacing w:val="20"/>
        </w:rPr>
        <w:t>Задача 10.13</w:t>
      </w:r>
      <w:r w:rsidRPr="000D7419">
        <w:rPr>
          <w:b/>
        </w:rPr>
        <w:t>.</w:t>
      </w:r>
      <w:r w:rsidRPr="000D7419">
        <w:rPr>
          <w:color w:val="000000"/>
        </w:rPr>
        <w:t xml:space="preserve"> </w:t>
      </w:r>
      <w:r w:rsidRPr="000D7419">
        <w:t xml:space="preserve">Разработано 5 вариантов изготовления продукции А, которые  характеризуются различной производительностью, но обеспечивают выпуск продукции в соответствии с действующими стандартами и техническими условиями. Цена единицы продукции – 0,85 тыс. руб. </w:t>
      </w:r>
      <w:r w:rsidRPr="000D7419">
        <w:lastRenderedPageBreak/>
        <w:t xml:space="preserve">Нормативный коэффициент экономической эффективности капитальных вложений составляет 0,35. Определить лучший вариант вложения средств по приведённому эффекту по данным табл. </w:t>
      </w:r>
    </w:p>
    <w:p w:rsidR="00816707" w:rsidRPr="00E43839" w:rsidRDefault="00816707" w:rsidP="00816707">
      <w:pPr>
        <w:shd w:val="clear" w:color="auto" w:fill="FFFFFF"/>
        <w:ind w:firstLine="709"/>
        <w:jc w:val="right"/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001"/>
        <w:gridCol w:w="802"/>
        <w:gridCol w:w="802"/>
        <w:gridCol w:w="802"/>
        <w:gridCol w:w="804"/>
      </w:tblGrid>
      <w:tr w:rsidR="00816707" w:rsidRPr="000D7419" w:rsidTr="00FC1DBB">
        <w:trPr>
          <w:trHeight w:val="238"/>
        </w:trPr>
        <w:tc>
          <w:tcPr>
            <w:tcW w:w="4253" w:type="dxa"/>
            <w:vMerge w:val="restart"/>
            <w:vAlign w:val="center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Показатели</w:t>
            </w:r>
          </w:p>
        </w:tc>
        <w:tc>
          <w:tcPr>
            <w:tcW w:w="4211" w:type="dxa"/>
            <w:gridSpan w:val="5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Варианты технологического процесса</w:t>
            </w:r>
          </w:p>
        </w:tc>
      </w:tr>
      <w:tr w:rsidR="00816707" w:rsidRPr="000D7419" w:rsidTr="00FC1DBB">
        <w:trPr>
          <w:trHeight w:val="127"/>
        </w:trPr>
        <w:tc>
          <w:tcPr>
            <w:tcW w:w="4253" w:type="dxa"/>
            <w:vMerge/>
          </w:tcPr>
          <w:p w:rsidR="00816707" w:rsidRPr="000D7419" w:rsidRDefault="00816707" w:rsidP="00FC1DBB">
            <w:pPr>
              <w:jc w:val="right"/>
            </w:pPr>
          </w:p>
        </w:tc>
        <w:tc>
          <w:tcPr>
            <w:tcW w:w="1001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1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3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4</w:t>
            </w:r>
          </w:p>
        </w:tc>
        <w:tc>
          <w:tcPr>
            <w:tcW w:w="804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5</w:t>
            </w:r>
          </w:p>
        </w:tc>
      </w:tr>
      <w:tr w:rsidR="00816707" w:rsidRPr="000D7419" w:rsidTr="00FC1DBB">
        <w:trPr>
          <w:trHeight w:val="250"/>
        </w:trPr>
        <w:tc>
          <w:tcPr>
            <w:tcW w:w="4253" w:type="dxa"/>
          </w:tcPr>
          <w:p w:rsidR="00816707" w:rsidRPr="000D7419" w:rsidRDefault="00816707" w:rsidP="00FC1DBB">
            <w:r w:rsidRPr="000D7419">
              <w:rPr>
                <w:sz w:val="22"/>
                <w:szCs w:val="22"/>
              </w:rPr>
              <w:t>Годовой объём производства, тыс. шт.</w:t>
            </w:r>
          </w:p>
        </w:tc>
        <w:tc>
          <w:tcPr>
            <w:tcW w:w="1001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85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83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84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86</w:t>
            </w:r>
          </w:p>
        </w:tc>
      </w:tr>
      <w:tr w:rsidR="00816707" w:rsidRPr="000D7419" w:rsidTr="00FC1DBB">
        <w:trPr>
          <w:trHeight w:val="238"/>
        </w:trPr>
        <w:tc>
          <w:tcPr>
            <w:tcW w:w="4253" w:type="dxa"/>
          </w:tcPr>
          <w:p w:rsidR="00816707" w:rsidRPr="000D7419" w:rsidRDefault="00816707" w:rsidP="00FC1DBB">
            <w:r w:rsidRPr="000D7419">
              <w:rPr>
                <w:sz w:val="22"/>
                <w:szCs w:val="22"/>
              </w:rPr>
              <w:t>Удельная себестоимость, тыс. руб./шт.</w:t>
            </w:r>
          </w:p>
        </w:tc>
        <w:tc>
          <w:tcPr>
            <w:tcW w:w="1001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0,767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0,696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0,758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0,725</w:t>
            </w:r>
          </w:p>
        </w:tc>
        <w:tc>
          <w:tcPr>
            <w:tcW w:w="804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0,782</w:t>
            </w:r>
          </w:p>
        </w:tc>
      </w:tr>
      <w:tr w:rsidR="00816707" w:rsidRPr="000D7419" w:rsidTr="00FC1DBB">
        <w:trPr>
          <w:trHeight w:val="238"/>
        </w:trPr>
        <w:tc>
          <w:tcPr>
            <w:tcW w:w="4253" w:type="dxa"/>
          </w:tcPr>
          <w:p w:rsidR="00816707" w:rsidRPr="000D7419" w:rsidRDefault="00816707" w:rsidP="00FC1DBB">
            <w:r w:rsidRPr="000D7419">
              <w:rPr>
                <w:sz w:val="22"/>
                <w:szCs w:val="22"/>
              </w:rPr>
              <w:t>Капитальные вложения, тыс. руб.</w:t>
            </w:r>
          </w:p>
        </w:tc>
        <w:tc>
          <w:tcPr>
            <w:tcW w:w="1001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850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690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720</w:t>
            </w:r>
          </w:p>
        </w:tc>
        <w:tc>
          <w:tcPr>
            <w:tcW w:w="802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775</w:t>
            </w:r>
          </w:p>
        </w:tc>
        <w:tc>
          <w:tcPr>
            <w:tcW w:w="804" w:type="dxa"/>
          </w:tcPr>
          <w:p w:rsidR="00816707" w:rsidRPr="000D7419" w:rsidRDefault="00816707" w:rsidP="00FC1DBB">
            <w:pPr>
              <w:jc w:val="center"/>
            </w:pPr>
            <w:r w:rsidRPr="000D7419">
              <w:rPr>
                <w:sz w:val="22"/>
                <w:szCs w:val="22"/>
              </w:rPr>
              <w:t>800</w:t>
            </w:r>
          </w:p>
        </w:tc>
      </w:tr>
    </w:tbl>
    <w:p w:rsidR="00816707" w:rsidRPr="00E43839" w:rsidRDefault="00816707" w:rsidP="0081670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16707" w:rsidRPr="00C45A9D" w:rsidRDefault="00816707" w:rsidP="00816707">
      <w:pPr>
        <w:shd w:val="clear" w:color="auto" w:fill="FFFFFF"/>
        <w:tabs>
          <w:tab w:val="left" w:pos="696"/>
        </w:tabs>
        <w:ind w:left="-993"/>
        <w:jc w:val="both"/>
        <w:rPr>
          <w:sz w:val="28"/>
          <w:szCs w:val="28"/>
        </w:rPr>
      </w:pPr>
      <w:r w:rsidRPr="005031B2">
        <w:rPr>
          <w:b/>
          <w:spacing w:val="20"/>
        </w:rPr>
        <w:t>Задача 10.23</w:t>
      </w:r>
      <w:r w:rsidRPr="005031B2">
        <w:rPr>
          <w:b/>
        </w:rPr>
        <w:t>.</w:t>
      </w:r>
      <w:r w:rsidRPr="005031B2">
        <w:t xml:space="preserve"> </w:t>
      </w:r>
      <w:r w:rsidRPr="005031B2">
        <w:rPr>
          <w:color w:val="000000"/>
        </w:rPr>
        <w:t>Оценить работу организации по данным табл</w:t>
      </w:r>
      <w:r>
        <w:rPr>
          <w:color w:val="000000"/>
        </w:rPr>
        <w:t>.</w:t>
      </w:r>
      <w:r w:rsidRPr="005031B2">
        <w:rPr>
          <w:color w:val="000000"/>
        </w:rPr>
        <w:t xml:space="preserve"> с помощью показателей экономической эффективности: рентабельности основного капитала, фондоотдачи, фондоёмкости, прибыли на 1 работающего, выработки.</w:t>
      </w:r>
    </w:p>
    <w:tbl>
      <w:tblPr>
        <w:tblW w:w="86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67"/>
        <w:gridCol w:w="1326"/>
      </w:tblGrid>
      <w:tr w:rsidR="00816707" w:rsidRPr="005031B2" w:rsidTr="00FC1DBB">
        <w:trPr>
          <w:trHeight w:val="280"/>
        </w:trPr>
        <w:tc>
          <w:tcPr>
            <w:tcW w:w="7367" w:type="dxa"/>
          </w:tcPr>
          <w:p w:rsidR="00816707" w:rsidRPr="005031B2" w:rsidRDefault="00816707" w:rsidP="00FC1DBB">
            <w:pPr>
              <w:pStyle w:val="2"/>
              <w:spacing w:line="240" w:lineRule="exact"/>
              <w:ind w:left="0" w:right="0"/>
              <w:rPr>
                <w:b w:val="0"/>
                <w:spacing w:val="0"/>
                <w:w w:val="100"/>
                <w:sz w:val="22"/>
                <w:szCs w:val="22"/>
              </w:rPr>
            </w:pPr>
            <w:r w:rsidRPr="005031B2">
              <w:rPr>
                <w:b w:val="0"/>
                <w:spacing w:val="0"/>
                <w:w w:val="100"/>
                <w:sz w:val="22"/>
                <w:szCs w:val="22"/>
              </w:rPr>
              <w:t>Показатели</w:t>
            </w:r>
          </w:p>
        </w:tc>
        <w:tc>
          <w:tcPr>
            <w:tcW w:w="1326" w:type="dxa"/>
          </w:tcPr>
          <w:p w:rsidR="00816707" w:rsidRPr="005031B2" w:rsidRDefault="0081670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Значение</w:t>
            </w:r>
          </w:p>
        </w:tc>
      </w:tr>
      <w:tr w:rsidR="00816707" w:rsidRPr="005031B2" w:rsidTr="00FC1DBB">
        <w:trPr>
          <w:trHeight w:val="263"/>
        </w:trPr>
        <w:tc>
          <w:tcPr>
            <w:tcW w:w="7367" w:type="dxa"/>
          </w:tcPr>
          <w:p w:rsidR="00816707" w:rsidRPr="005031B2" w:rsidRDefault="00816707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Прибыль от реализации продукции, тыс. руб.</w:t>
            </w:r>
          </w:p>
        </w:tc>
        <w:tc>
          <w:tcPr>
            <w:tcW w:w="1326" w:type="dxa"/>
          </w:tcPr>
          <w:p w:rsidR="00816707" w:rsidRPr="005031B2" w:rsidRDefault="0081670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200,0</w:t>
            </w:r>
          </w:p>
        </w:tc>
      </w:tr>
      <w:tr w:rsidR="00816707" w:rsidRPr="005031B2" w:rsidTr="00FC1DBB">
        <w:trPr>
          <w:trHeight w:val="263"/>
        </w:trPr>
        <w:tc>
          <w:tcPr>
            <w:tcW w:w="7367" w:type="dxa"/>
          </w:tcPr>
          <w:p w:rsidR="00816707" w:rsidRPr="005031B2" w:rsidRDefault="00816707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Объем валовой продукции за период, тыс. руб.</w:t>
            </w:r>
          </w:p>
        </w:tc>
        <w:tc>
          <w:tcPr>
            <w:tcW w:w="1326" w:type="dxa"/>
          </w:tcPr>
          <w:p w:rsidR="00816707" w:rsidRPr="005031B2" w:rsidRDefault="0081670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1000,0</w:t>
            </w:r>
          </w:p>
        </w:tc>
      </w:tr>
      <w:tr w:rsidR="00816707" w:rsidRPr="005031B2" w:rsidTr="00FC1DBB">
        <w:trPr>
          <w:trHeight w:val="280"/>
        </w:trPr>
        <w:tc>
          <w:tcPr>
            <w:tcW w:w="7367" w:type="dxa"/>
          </w:tcPr>
          <w:p w:rsidR="00816707" w:rsidRPr="005031B2" w:rsidRDefault="00816707" w:rsidP="00FC1DBB">
            <w:pPr>
              <w:pStyle w:val="a6"/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стоимость ОПФ, тыс. руб.</w:t>
            </w:r>
          </w:p>
        </w:tc>
        <w:tc>
          <w:tcPr>
            <w:tcW w:w="1326" w:type="dxa"/>
          </w:tcPr>
          <w:p w:rsidR="00816707" w:rsidRPr="005031B2" w:rsidRDefault="0081670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500,0</w:t>
            </w:r>
          </w:p>
        </w:tc>
      </w:tr>
      <w:tr w:rsidR="00816707" w:rsidRPr="005031B2" w:rsidTr="00FC1DBB">
        <w:trPr>
          <w:trHeight w:val="298"/>
        </w:trPr>
        <w:tc>
          <w:tcPr>
            <w:tcW w:w="7367" w:type="dxa"/>
          </w:tcPr>
          <w:p w:rsidR="00816707" w:rsidRPr="005031B2" w:rsidRDefault="00816707" w:rsidP="00FC1DBB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Среднегодовая численность производственного персонала, чел.</w:t>
            </w:r>
          </w:p>
        </w:tc>
        <w:tc>
          <w:tcPr>
            <w:tcW w:w="1326" w:type="dxa"/>
          </w:tcPr>
          <w:p w:rsidR="00816707" w:rsidRPr="005031B2" w:rsidRDefault="00816707" w:rsidP="00FC1DBB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200</w:t>
            </w:r>
          </w:p>
        </w:tc>
      </w:tr>
    </w:tbl>
    <w:p w:rsidR="00816707" w:rsidRDefault="00816707" w:rsidP="00816707">
      <w:pPr>
        <w:ind w:firstLine="709"/>
        <w:rPr>
          <w:sz w:val="22"/>
        </w:rPr>
      </w:pP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-993"/>
        <w:jc w:val="both"/>
        <w:rPr>
          <w:iCs/>
        </w:rPr>
      </w:pPr>
      <w:r w:rsidRPr="005031B2">
        <w:rPr>
          <w:b/>
        </w:rPr>
        <w:t>Задача 10.34.</w:t>
      </w:r>
      <w:r w:rsidRPr="005031B2">
        <w:t xml:space="preserve"> Оцените все возможные показатели экономической эффективности</w:t>
      </w:r>
      <w:r w:rsidRPr="005031B2">
        <w:rPr>
          <w:bCs/>
        </w:rPr>
        <w:t xml:space="preserve"> производственной деятельности организации и показатели эффективности использования ресурсов по базисному и отчётному годам, с</w:t>
      </w:r>
      <w:r w:rsidRPr="005031B2">
        <w:rPr>
          <w:iCs/>
        </w:rPr>
        <w:t>делайте выводы.</w:t>
      </w:r>
    </w:p>
    <w:p w:rsidR="00816707" w:rsidRDefault="00816707" w:rsidP="00816707"/>
    <w:tbl>
      <w:tblPr>
        <w:tblStyle w:val="a5"/>
        <w:tblW w:w="0" w:type="auto"/>
        <w:tblLayout w:type="fixed"/>
        <w:tblLook w:val="01E0"/>
      </w:tblPr>
      <w:tblGrid>
        <w:gridCol w:w="7338"/>
        <w:gridCol w:w="1035"/>
        <w:gridCol w:w="1160"/>
      </w:tblGrid>
      <w:tr w:rsidR="00816707" w:rsidRPr="005031B2" w:rsidTr="00FC1DBB">
        <w:trPr>
          <w:trHeight w:val="252"/>
        </w:trPr>
        <w:tc>
          <w:tcPr>
            <w:tcW w:w="7338" w:type="dxa"/>
          </w:tcPr>
          <w:p w:rsidR="00816707" w:rsidRPr="005031B2" w:rsidRDefault="00816707" w:rsidP="00FC1DBB">
            <w:pPr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 xml:space="preserve">Показатели </w:t>
            </w:r>
          </w:p>
        </w:tc>
        <w:tc>
          <w:tcPr>
            <w:tcW w:w="1035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База</w:t>
            </w:r>
          </w:p>
        </w:tc>
        <w:tc>
          <w:tcPr>
            <w:tcW w:w="1160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Отчёт</w:t>
            </w:r>
          </w:p>
        </w:tc>
      </w:tr>
      <w:tr w:rsidR="00816707" w:rsidRPr="005031B2" w:rsidTr="00FC1DBB">
        <w:trPr>
          <w:trHeight w:val="252"/>
        </w:trPr>
        <w:tc>
          <w:tcPr>
            <w:tcW w:w="7338" w:type="dxa"/>
          </w:tcPr>
          <w:p w:rsidR="00816707" w:rsidRPr="005031B2" w:rsidRDefault="00816707" w:rsidP="00FC1DBB">
            <w:pPr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реализованной продукции, млн руб.</w:t>
            </w:r>
          </w:p>
        </w:tc>
        <w:tc>
          <w:tcPr>
            <w:tcW w:w="1035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1400</w:t>
            </w:r>
          </w:p>
        </w:tc>
        <w:tc>
          <w:tcPr>
            <w:tcW w:w="1160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1500</w:t>
            </w:r>
          </w:p>
        </w:tc>
      </w:tr>
      <w:tr w:rsidR="00816707" w:rsidRPr="005031B2" w:rsidTr="00FC1DBB">
        <w:trPr>
          <w:trHeight w:val="209"/>
        </w:trPr>
        <w:tc>
          <w:tcPr>
            <w:tcW w:w="7338" w:type="dxa"/>
          </w:tcPr>
          <w:p w:rsidR="00816707" w:rsidRPr="005031B2" w:rsidRDefault="00816707" w:rsidP="00FC1DBB">
            <w:pPr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стоимость основных производственных фондов, млн. руб.</w:t>
            </w:r>
          </w:p>
        </w:tc>
        <w:tc>
          <w:tcPr>
            <w:tcW w:w="1035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  <w:tc>
          <w:tcPr>
            <w:tcW w:w="1160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</w:tr>
      <w:tr w:rsidR="00816707" w:rsidRPr="005031B2" w:rsidTr="00FC1DBB">
        <w:trPr>
          <w:trHeight w:val="252"/>
        </w:trPr>
        <w:tc>
          <w:tcPr>
            <w:tcW w:w="7338" w:type="dxa"/>
          </w:tcPr>
          <w:p w:rsidR="00816707" w:rsidRPr="005031B2" w:rsidRDefault="00816707" w:rsidP="00FC1DBB">
            <w:pPr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в т.ч. машин, механизмов, оборудования, млн руб.</w:t>
            </w:r>
          </w:p>
        </w:tc>
        <w:tc>
          <w:tcPr>
            <w:tcW w:w="1035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300</w:t>
            </w:r>
          </w:p>
        </w:tc>
        <w:tc>
          <w:tcPr>
            <w:tcW w:w="1160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300</w:t>
            </w:r>
          </w:p>
        </w:tc>
      </w:tr>
      <w:tr w:rsidR="00816707" w:rsidRPr="005031B2" w:rsidTr="00FC1DBB">
        <w:trPr>
          <w:trHeight w:val="263"/>
        </w:trPr>
        <w:tc>
          <w:tcPr>
            <w:tcW w:w="7338" w:type="dxa"/>
          </w:tcPr>
          <w:p w:rsidR="00816707" w:rsidRPr="005031B2" w:rsidRDefault="00816707" w:rsidP="00FC1DBB">
            <w:pPr>
              <w:rPr>
                <w:sz w:val="22"/>
                <w:szCs w:val="22"/>
                <w:vertAlign w:val="superscript"/>
              </w:rPr>
            </w:pPr>
            <w:r w:rsidRPr="005031B2">
              <w:rPr>
                <w:sz w:val="22"/>
                <w:szCs w:val="22"/>
              </w:rPr>
              <w:t>Производственная площадь, м</w:t>
            </w:r>
            <w:r w:rsidRPr="005031B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5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1000</w:t>
            </w:r>
          </w:p>
        </w:tc>
        <w:tc>
          <w:tcPr>
            <w:tcW w:w="1160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1000</w:t>
            </w:r>
          </w:p>
        </w:tc>
      </w:tr>
      <w:tr w:rsidR="00816707" w:rsidRPr="005031B2" w:rsidTr="00FC1DBB">
        <w:trPr>
          <w:trHeight w:val="263"/>
        </w:trPr>
        <w:tc>
          <w:tcPr>
            <w:tcW w:w="7338" w:type="dxa"/>
          </w:tcPr>
          <w:p w:rsidR="00816707" w:rsidRPr="005031B2" w:rsidRDefault="00816707" w:rsidP="00FC1DBB">
            <w:pPr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1035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150</w:t>
            </w:r>
          </w:p>
        </w:tc>
        <w:tc>
          <w:tcPr>
            <w:tcW w:w="1160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140</w:t>
            </w:r>
          </w:p>
        </w:tc>
      </w:tr>
      <w:tr w:rsidR="00816707" w:rsidRPr="005031B2" w:rsidTr="00FC1DBB">
        <w:trPr>
          <w:trHeight w:val="263"/>
        </w:trPr>
        <w:tc>
          <w:tcPr>
            <w:tcW w:w="7338" w:type="dxa"/>
          </w:tcPr>
          <w:p w:rsidR="00816707" w:rsidRPr="005031B2" w:rsidRDefault="00816707" w:rsidP="00FC1DBB">
            <w:pPr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Среднегодовые остатки оборотных средств, млн руб.</w:t>
            </w:r>
          </w:p>
        </w:tc>
        <w:tc>
          <w:tcPr>
            <w:tcW w:w="1035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100</w:t>
            </w:r>
          </w:p>
        </w:tc>
        <w:tc>
          <w:tcPr>
            <w:tcW w:w="1160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100</w:t>
            </w:r>
          </w:p>
        </w:tc>
      </w:tr>
      <w:tr w:rsidR="00816707" w:rsidRPr="005031B2" w:rsidTr="00FC1DBB">
        <w:trPr>
          <w:trHeight w:val="263"/>
        </w:trPr>
        <w:tc>
          <w:tcPr>
            <w:tcW w:w="7338" w:type="dxa"/>
          </w:tcPr>
          <w:p w:rsidR="00816707" w:rsidRPr="005031B2" w:rsidRDefault="00816707" w:rsidP="00FC1DBB">
            <w:pPr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 xml:space="preserve">Себестоимость реализованной продукции, млн руб.                                        </w:t>
            </w:r>
          </w:p>
        </w:tc>
        <w:tc>
          <w:tcPr>
            <w:tcW w:w="1035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1167</w:t>
            </w:r>
          </w:p>
        </w:tc>
        <w:tc>
          <w:tcPr>
            <w:tcW w:w="1160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1200</w:t>
            </w:r>
          </w:p>
        </w:tc>
      </w:tr>
      <w:tr w:rsidR="00816707" w:rsidRPr="005031B2" w:rsidTr="00FC1DBB">
        <w:trPr>
          <w:trHeight w:val="263"/>
        </w:trPr>
        <w:tc>
          <w:tcPr>
            <w:tcW w:w="7338" w:type="dxa"/>
          </w:tcPr>
          <w:p w:rsidR="00816707" w:rsidRPr="005031B2" w:rsidRDefault="00816707" w:rsidP="00FC1DBB">
            <w:pPr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изделий в натуральных единицах, млн шт.</w:t>
            </w:r>
          </w:p>
        </w:tc>
        <w:tc>
          <w:tcPr>
            <w:tcW w:w="1035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14</w:t>
            </w:r>
          </w:p>
        </w:tc>
        <w:tc>
          <w:tcPr>
            <w:tcW w:w="1160" w:type="dxa"/>
          </w:tcPr>
          <w:p w:rsidR="00816707" w:rsidRPr="005031B2" w:rsidRDefault="00816707" w:rsidP="00FC1DBB">
            <w:pPr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15,5</w:t>
            </w:r>
          </w:p>
        </w:tc>
      </w:tr>
    </w:tbl>
    <w:p w:rsidR="00816707" w:rsidRDefault="00816707" w:rsidP="00816707"/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Например определите:</w:t>
      </w:r>
    </w:p>
    <w:p w:rsidR="00816707" w:rsidRPr="005031B2" w:rsidRDefault="00816707" w:rsidP="0081670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коэффициенты фондоотдачи; </w:t>
      </w:r>
    </w:p>
    <w:p w:rsidR="00816707" w:rsidRPr="005031B2" w:rsidRDefault="00816707" w:rsidP="0081670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ОПФ;</w:t>
      </w:r>
    </w:p>
    <w:p w:rsidR="00816707" w:rsidRPr="005031B2" w:rsidRDefault="00816707" w:rsidP="0081670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коэффициенты фондоотдачи </w:t>
      </w:r>
    </w:p>
    <w:p w:rsidR="00816707" w:rsidRPr="005031B2" w:rsidRDefault="00816707" w:rsidP="00816707">
      <w:pPr>
        <w:pStyle w:val="a8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активной части ОПФ;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  <w:rPr>
          <w:bCs/>
        </w:rPr>
      </w:pPr>
      <w:r w:rsidRPr="005031B2">
        <w:rPr>
          <w:bCs/>
        </w:rPr>
        <w:t>5) коэффициент фондовооружённости труда;</w:t>
      </w:r>
    </w:p>
    <w:p w:rsidR="00816707" w:rsidRPr="005031B2" w:rsidRDefault="00816707" w:rsidP="00816707">
      <w:pPr>
        <w:ind w:left="426"/>
      </w:pPr>
      <w:r w:rsidRPr="005031B2">
        <w:t xml:space="preserve">6) съём продукции с </w:t>
      </w:r>
      <w:smartTag w:uri="urn:schemas-microsoft-com:office:smarttags" w:element="metricconverter">
        <w:smartTagPr>
          <w:attr w:name="ProductID" w:val="1 м2"/>
        </w:smartTagPr>
        <w:r w:rsidRPr="005031B2">
          <w:t>1 м</w:t>
        </w:r>
        <w:r w:rsidRPr="005031B2">
          <w:rPr>
            <w:vertAlign w:val="superscript"/>
          </w:rPr>
          <w:t>2</w:t>
        </w:r>
      </w:smartTag>
      <w:r w:rsidRPr="005031B2">
        <w:t xml:space="preserve"> производственной площади (коэффициент использования производственной площади);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</w:pPr>
      <w:r w:rsidRPr="005031B2">
        <w:t xml:space="preserve">7) </w:t>
      </w:r>
      <w:r w:rsidRPr="005031B2">
        <w:rPr>
          <w:bCs/>
        </w:rPr>
        <w:t>затра</w:t>
      </w:r>
      <w:r w:rsidRPr="005031B2">
        <w:t>ты 1 рубль реализованной продукции;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</w:pPr>
      <w:r w:rsidRPr="005031B2">
        <w:t>8) выработку на одного работника в денежном выражении;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  <w:rPr>
          <w:bCs/>
        </w:rPr>
      </w:pPr>
      <w:r w:rsidRPr="005031B2">
        <w:t xml:space="preserve">9) </w:t>
      </w:r>
      <w:r w:rsidRPr="005031B2">
        <w:rPr>
          <w:bCs/>
        </w:rPr>
        <w:t xml:space="preserve">коэффициент оборачиваемости; 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  <w:rPr>
          <w:bCs/>
        </w:rPr>
      </w:pPr>
      <w:r w:rsidRPr="005031B2">
        <w:rPr>
          <w:bCs/>
        </w:rPr>
        <w:t>10) коэффициент загрузки оборотных средств;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  <w:rPr>
          <w:bCs/>
        </w:rPr>
      </w:pPr>
      <w:r w:rsidRPr="005031B2">
        <w:rPr>
          <w:bCs/>
        </w:rPr>
        <w:t>11) длительность одного оборота оборотных средств;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</w:pPr>
      <w:r w:rsidRPr="005031B2">
        <w:rPr>
          <w:bCs/>
        </w:rPr>
        <w:t>12)</w:t>
      </w:r>
      <w:r w:rsidRPr="005031B2">
        <w:t xml:space="preserve"> прибыль от реализации; 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</w:pPr>
      <w:r w:rsidRPr="005031B2">
        <w:t>13) стоимость активов;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  <w:rPr>
          <w:bCs/>
        </w:rPr>
      </w:pPr>
      <w:r w:rsidRPr="005031B2">
        <w:t xml:space="preserve">14) </w:t>
      </w:r>
      <w:r w:rsidRPr="005031B2">
        <w:rPr>
          <w:bCs/>
        </w:rPr>
        <w:t>рентабельность активов организации;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  <w:rPr>
          <w:bCs/>
        </w:rPr>
      </w:pPr>
      <w:r w:rsidRPr="005031B2">
        <w:rPr>
          <w:bCs/>
        </w:rPr>
        <w:t xml:space="preserve">15) рентабельность продаж; </w:t>
      </w:r>
    </w:p>
    <w:p w:rsidR="00816707" w:rsidRPr="005031B2" w:rsidRDefault="00816707" w:rsidP="00816707">
      <w:pPr>
        <w:shd w:val="clear" w:color="auto" w:fill="FFFFFF"/>
        <w:autoSpaceDE w:val="0"/>
        <w:autoSpaceDN w:val="0"/>
        <w:adjustRightInd w:val="0"/>
        <w:ind w:left="426"/>
        <w:jc w:val="both"/>
        <w:rPr>
          <w:bCs/>
        </w:rPr>
      </w:pPr>
      <w:r w:rsidRPr="005031B2">
        <w:rPr>
          <w:bCs/>
        </w:rPr>
        <w:t>16) рентабельность реализованной продукции;</w:t>
      </w:r>
    </w:p>
    <w:p w:rsidR="00816707" w:rsidRPr="005031B2" w:rsidRDefault="00816707" w:rsidP="00816707">
      <w:pPr>
        <w:ind w:left="426"/>
      </w:pPr>
      <w:r w:rsidRPr="005031B2">
        <w:t xml:space="preserve">17) </w:t>
      </w:r>
      <w:r w:rsidRPr="005031B2">
        <w:rPr>
          <w:bCs/>
        </w:rPr>
        <w:t>рентабельность основного капитала;</w:t>
      </w:r>
    </w:p>
    <w:p w:rsidR="00816707" w:rsidRPr="005031B2" w:rsidRDefault="00816707" w:rsidP="00816707">
      <w:pPr>
        <w:ind w:left="426"/>
      </w:pPr>
      <w:r w:rsidRPr="005031B2">
        <w:t>18)</w:t>
      </w:r>
      <w:r w:rsidRPr="005031B2">
        <w:rPr>
          <w:bCs/>
        </w:rPr>
        <w:t xml:space="preserve"> удельную цену изделия;</w:t>
      </w:r>
    </w:p>
    <w:p w:rsidR="00816707" w:rsidRPr="005031B2" w:rsidRDefault="00816707" w:rsidP="00816707">
      <w:pPr>
        <w:ind w:left="426"/>
      </w:pPr>
      <w:r w:rsidRPr="005031B2">
        <w:lastRenderedPageBreak/>
        <w:t>19) удельную себестоимость изделия;</w:t>
      </w:r>
    </w:p>
    <w:p w:rsidR="00816707" w:rsidRPr="005031B2" w:rsidRDefault="00816707" w:rsidP="00816707">
      <w:pPr>
        <w:ind w:left="426"/>
      </w:pPr>
      <w:r w:rsidRPr="005031B2">
        <w:t>20) удельную прибыль изделия и другие показатели.</w:t>
      </w:r>
    </w:p>
    <w:p w:rsidR="00816707" w:rsidRDefault="00816707"/>
    <w:sectPr w:rsidR="00816707" w:rsidSect="00F5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367DC"/>
    <w:multiLevelType w:val="hybridMultilevel"/>
    <w:tmpl w:val="B10CA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/>
  <w:rsids>
    <w:rsidRoot w:val="00790BA2"/>
    <w:rsid w:val="0012407F"/>
    <w:rsid w:val="002D3E83"/>
    <w:rsid w:val="00327E52"/>
    <w:rsid w:val="00790BA2"/>
    <w:rsid w:val="00816707"/>
    <w:rsid w:val="00B75732"/>
    <w:rsid w:val="00C2236F"/>
    <w:rsid w:val="00F5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A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6707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790BA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90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90BA2"/>
    <w:pPr>
      <w:spacing w:after="120"/>
    </w:pPr>
  </w:style>
  <w:style w:type="character" w:customStyle="1" w:styleId="a4">
    <w:name w:val="Основной текст Знак"/>
    <w:basedOn w:val="a0"/>
    <w:link w:val="a3"/>
    <w:rsid w:val="00790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90B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90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6707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table" w:styleId="a5">
    <w:name w:val="Table Grid"/>
    <w:basedOn w:val="a1"/>
    <w:rsid w:val="00816707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8167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67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707"/>
    <w:pPr>
      <w:ind w:left="720"/>
      <w:contextualSpacing/>
    </w:pPr>
  </w:style>
  <w:style w:type="paragraph" w:styleId="a9">
    <w:name w:val="footer"/>
    <w:basedOn w:val="a"/>
    <w:link w:val="aa"/>
    <w:rsid w:val="008167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167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2848</Words>
  <Characters>16239</Characters>
  <Application>Microsoft Office Word</Application>
  <DocSecurity>0</DocSecurity>
  <Lines>135</Lines>
  <Paragraphs>38</Paragraphs>
  <ScaleCrop>false</ScaleCrop>
  <Company/>
  <LinksUpToDate>false</LinksUpToDate>
  <CharactersWithSpaces>19049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лаборант</cp:lastModifiedBy>
  <cp:revision>6</cp:revision>
  <cp:lastPrinted>2012-06-09T01:31:00Z</cp:lastPrinted>
  <dcterms:created xsi:type="dcterms:W3CDTF">2010-08-30T11:32:00Z</dcterms:created>
  <dcterms:modified xsi:type="dcterms:W3CDTF">2012-12-10T04:17:00Z</dcterms:modified>
</cp:coreProperties>
</file>